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2113" w:rsidRPr="00AF02E9" w:rsidRDefault="005D2113">
      <w:pPr>
        <w:pStyle w:val="Zkladntext"/>
        <w:widowControl/>
        <w:spacing w:line="200" w:lineRule="exact"/>
        <w:jc w:val="center"/>
        <w:rPr>
          <w:lang w:val="sk-SK"/>
        </w:rPr>
      </w:pPr>
      <w:r w:rsidRPr="00AF02E9">
        <w:rPr>
          <w:sz w:val="16"/>
          <w:szCs w:val="16"/>
          <w:lang w:val="sk-SK"/>
        </w:rPr>
        <w:t xml:space="preserve">           </w:t>
      </w:r>
      <w:r w:rsidRPr="00AF02E9">
        <w:rPr>
          <w:lang w:val="sk-SK"/>
        </w:rPr>
        <w:t xml:space="preserve">                                   </w:t>
      </w:r>
      <w:r w:rsidR="00C77343">
        <w:rPr>
          <w:sz w:val="24"/>
          <w:lang w:val="sk-SK"/>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left:0;text-align:left;margin-left:396.7pt;margin-top:5.05pt;width:48pt;height:35.4pt;z-index:-251657728;visibility:visible;mso-wrap-edited:f;mso-wrap-distance-left:0;mso-wrap-distance-right:0;mso-position-horizontal-relative:text;mso-position-vertical-relative:text" wrapcoords="8864 0 8049 46 5740 553 5740 737 5434 875 4449 1428 3634 2211 2921 2948 2377 3684 1460 5158 747 6632 272 8106 68 9580 68 10409 238 11053 272 11376 4177 11790 7234 11790 6758 12527 6555 12665 5162 13817 4143 14738 2853 16212 1732 17685 815 19159 204 20633 0 21370 -34 21554 170 21554 272 21554 1053 21370 1766 20863 1766 20633 2547 19159 4483 19159 6045 18837 6045 18422 7030 16212 8015 13264 8389 12527 10630 11053 13721 9580 18034 8106 19902 7691 19902 7599 17762 7369 18204 6632 18509 5895 19562 5895 21464 5435 21600 4836 21600 4421 21532 3454 19630 2994 18374 2948 18340 1980 10087 1474 10426 737 10766 138 10664 0 9917 0 8864 0">
            <v:imagedata r:id="rId8" o:title=""/>
            <w10:wrap anchorx="page"/>
          </v:shape>
          <o:OLEObject Type="Embed" ProgID="Word.Picture.8" ShapeID="_x0000_s1038" DrawAspect="Content" ObjectID="_1678086238" r:id="rId9"/>
        </w:object>
      </w:r>
      <w:r w:rsidRPr="00AF02E9">
        <w:rPr>
          <w:b/>
          <w:lang w:val="sk-SK"/>
        </w:rPr>
        <w:t xml:space="preserve">                        </w:t>
      </w:r>
    </w:p>
    <w:p w:rsidR="005D2113" w:rsidRPr="00AF02E9" w:rsidRDefault="00DF4384">
      <w:pPr>
        <w:ind w:left="720"/>
        <w:rPr>
          <w:bCs/>
          <w:sz w:val="16"/>
        </w:rPr>
      </w:pPr>
      <w:r w:rsidRPr="00AF02E9">
        <w:rPr>
          <w:noProof/>
          <w:lang w:eastAsia="sk-SK"/>
        </w:rPr>
        <mc:AlternateContent>
          <mc:Choice Requires="wps">
            <w:drawing>
              <wp:anchor distT="0" distB="0" distL="114300" distR="114300" simplePos="0" relativeHeight="251656704" behindDoc="0" locked="0" layoutInCell="1" allowOverlap="1">
                <wp:simplePos x="0" y="0"/>
                <wp:positionH relativeFrom="column">
                  <wp:posOffset>5360035</wp:posOffset>
                </wp:positionH>
                <wp:positionV relativeFrom="paragraph">
                  <wp:posOffset>66675</wp:posOffset>
                </wp:positionV>
                <wp:extent cx="374650" cy="228600"/>
                <wp:effectExtent l="0" t="0" r="0" b="0"/>
                <wp:wrapNone/>
                <wp:docPr id="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2113" w:rsidRDefault="005D2113">
                            <w:pPr>
                              <w:pStyle w:val="Texttabulky"/>
                              <w:widowControl/>
                              <w:rPr>
                                <w:rFonts w:ascii="Arial Narrow" w:hAnsi="Arial Narrow"/>
                                <w:lang w:val="sk-SK"/>
                              </w:rPr>
                            </w:pPr>
                            <w:r>
                              <w:rPr>
                                <w:rFonts w:ascii="Arial Narrow" w:hAnsi="Arial Narrow"/>
                                <w:lang w:val="sk-SK"/>
                              </w:rPr>
                              <w:t>s.r.o.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22.05pt;margin-top:5.25pt;width:29.5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" filled="f" stroked="f">
                <v:textbox>
                  <w:txbxContent>
                    <w:p w:rsidR="005D2113" w:rsidRDefault="005D2113">
                      <w:pPr>
                        <w:pStyle w:val="Texttabulky"/>
                        <w:widowControl/>
                        <w:rPr>
                          <w:rFonts w:ascii="Arial Narrow" w:hAnsi="Arial Narrow"/>
                          <w:lang w:val="sk-SK"/>
                        </w:rPr>
                      </w:pPr>
                      <w:r>
                        <w:rPr>
                          <w:rFonts w:ascii="Arial Narrow" w:hAnsi="Arial Narrow"/>
                          <w:lang w:val="sk-SK"/>
                        </w:rPr>
                        <w:t>s.r.o.</w:t>
                      </w:r>
                    </w:p>
                  </w:txbxContent>
                </v:textbox>
              </v:shape>
            </w:pict>
          </mc:Fallback>
        </mc:AlternateContent>
      </w:r>
      <w:r w:rsidR="005D2113" w:rsidRPr="00AF02E9">
        <w:rPr>
          <w:bCs/>
          <w:sz w:val="16"/>
        </w:rPr>
        <w:t xml:space="preserve">Námestie Andreja Hlinku 27, 034 01 Ružomberok     </w:t>
      </w:r>
      <w:r w:rsidR="005D2113" w:rsidRPr="00AF02E9">
        <w:rPr>
          <w:bCs/>
          <w:sz w:val="16"/>
        </w:rPr>
        <w:tab/>
      </w:r>
      <w:r w:rsidR="005D2113" w:rsidRPr="00AF02E9">
        <w:rPr>
          <w:bCs/>
          <w:sz w:val="16"/>
        </w:rPr>
        <w:tab/>
      </w:r>
      <w:r w:rsidR="005D2113" w:rsidRPr="00AF02E9">
        <w:rPr>
          <w:bCs/>
          <w:sz w:val="16"/>
        </w:rPr>
        <w:tab/>
      </w:r>
      <w:r w:rsidR="005D2113" w:rsidRPr="00AF02E9">
        <w:rPr>
          <w:bCs/>
          <w:sz w:val="16"/>
        </w:rPr>
        <w:tab/>
        <w:t xml:space="preserve">          </w:t>
      </w:r>
      <w:r w:rsidR="005D2113" w:rsidRPr="00AF02E9">
        <w:rPr>
          <w:rFonts w:ascii="Arial" w:hAnsi="Arial" w:cs="Arial"/>
          <w:bCs/>
        </w:rPr>
        <w:t xml:space="preserve">ATELIÉR </w:t>
      </w:r>
    </w:p>
    <w:p w:rsidR="005D2113" w:rsidRPr="00AF02E9" w:rsidRDefault="00DF4384">
      <w:pPr>
        <w:pStyle w:val="Zkladntext"/>
        <w:widowControl/>
        <w:spacing w:before="120"/>
        <w:rPr>
          <w:lang w:val="sk-SK"/>
        </w:rPr>
      </w:pPr>
      <w:r w:rsidRPr="00AF02E9">
        <w:rPr>
          <w:noProof/>
          <w:sz w:val="24"/>
          <w:lang w:val="sk-SK"/>
        </w:rPr>
        <mc:AlternateContent>
          <mc:Choice Requires="wps">
            <w:drawing>
              <wp:anchor distT="0" distB="0" distL="114300" distR="114300" simplePos="0" relativeHeight="251657728" behindDoc="0" locked="0" layoutInCell="1" allowOverlap="1">
                <wp:simplePos x="0" y="0"/>
                <wp:positionH relativeFrom="column">
                  <wp:posOffset>324485</wp:posOffset>
                </wp:positionH>
                <wp:positionV relativeFrom="paragraph">
                  <wp:posOffset>32385</wp:posOffset>
                </wp:positionV>
                <wp:extent cx="4641215" cy="0"/>
                <wp:effectExtent l="0" t="0" r="0" b="0"/>
                <wp:wrapNone/>
                <wp:docPr id="1"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4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76FB8F" id="Line 1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5pt,2.55pt" to="391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ETbEg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"/>
            </w:pict>
          </mc:Fallback>
        </mc:AlternateContent>
      </w:r>
    </w:p>
    <w:p w:rsidR="00EE2D44" w:rsidRPr="00AF02E9" w:rsidRDefault="00EE2D44">
      <w:pPr>
        <w:pStyle w:val="Nadpis5"/>
        <w:ind w:left="720" w:firstLine="720"/>
        <w:rPr>
          <w:lang w:val="sk-SK"/>
        </w:rPr>
      </w:pPr>
    </w:p>
    <w:p w:rsidR="005D2113" w:rsidRPr="00AF02E9" w:rsidRDefault="005D2113">
      <w:pPr>
        <w:pStyle w:val="Nadpis5"/>
        <w:ind w:left="720" w:firstLine="720"/>
        <w:rPr>
          <w:lang w:val="sk-SK"/>
        </w:rPr>
      </w:pPr>
    </w:p>
    <w:p w:rsidR="005D2113" w:rsidRPr="00AF02E9" w:rsidRDefault="005D2113">
      <w:r w:rsidRPr="00AF02E9">
        <w:t xml:space="preserve">                                                                                     </w:t>
      </w:r>
    </w:p>
    <w:p w:rsidR="005D2113" w:rsidRPr="00AF02E9" w:rsidRDefault="005D2113"/>
    <w:p w:rsidR="005D2113" w:rsidRPr="00AF02E9" w:rsidRDefault="005D2113" w:rsidP="007D195C">
      <w:pPr>
        <w:ind w:right="1558"/>
        <w:jc w:val="right"/>
      </w:pPr>
    </w:p>
    <w:p w:rsidR="00483514" w:rsidRPr="00AF02E9" w:rsidRDefault="00483514"/>
    <w:p w:rsidR="00483514" w:rsidRPr="00AF02E9" w:rsidRDefault="00483514"/>
    <w:p w:rsidR="00483514" w:rsidRPr="00AF02E9" w:rsidRDefault="00483514"/>
    <w:p w:rsidR="00483514" w:rsidRPr="00AF02E9" w:rsidRDefault="00483514" w:rsidP="00AF0E55">
      <w:pPr>
        <w:pStyle w:val="Nadpis6"/>
        <w:ind w:right="1558"/>
        <w:jc w:val="right"/>
        <w:rPr>
          <w:rFonts w:ascii="Century Gothic" w:hAnsi="Century Gothic"/>
          <w:bCs/>
          <w:sz w:val="24"/>
          <w:szCs w:val="24"/>
        </w:rPr>
      </w:pPr>
    </w:p>
    <w:p w:rsidR="00B04ACB" w:rsidRPr="00AF02E9" w:rsidRDefault="00B04ACB" w:rsidP="00B04ACB"/>
    <w:p w:rsidR="00B04ACB" w:rsidRPr="00AF02E9" w:rsidRDefault="00B04ACB" w:rsidP="00B04ACB"/>
    <w:p w:rsidR="00B04ACB" w:rsidRPr="00AF02E9" w:rsidRDefault="00B04ACB" w:rsidP="00B04ACB"/>
    <w:p w:rsidR="005D2113" w:rsidRPr="00AF02E9" w:rsidRDefault="005D2113" w:rsidP="00AF0E55">
      <w:pPr>
        <w:pStyle w:val="Nadpis6"/>
        <w:ind w:right="1558"/>
        <w:jc w:val="right"/>
        <w:rPr>
          <w:rFonts w:ascii="Century Gothic" w:hAnsi="Century Gothic"/>
          <w:bCs/>
          <w:sz w:val="24"/>
          <w:szCs w:val="24"/>
        </w:rPr>
      </w:pPr>
    </w:p>
    <w:p w:rsidR="00B04ACB" w:rsidRPr="00AF02E9" w:rsidRDefault="00B04ACB" w:rsidP="00B04ACB"/>
    <w:p w:rsidR="00D72EE8" w:rsidRPr="00AF02E9" w:rsidRDefault="00D72EE8" w:rsidP="00B04ACB"/>
    <w:p w:rsidR="00D72EE8" w:rsidRPr="00AF02E9" w:rsidRDefault="00D72EE8" w:rsidP="00B04ACB"/>
    <w:p w:rsidR="00D72EE8" w:rsidRPr="00AF02E9" w:rsidRDefault="00D72EE8" w:rsidP="00B04ACB"/>
    <w:p w:rsidR="00D72EE8" w:rsidRPr="00AF02E9" w:rsidRDefault="00D72EE8" w:rsidP="00B04ACB"/>
    <w:p w:rsidR="00D72EE8" w:rsidRPr="00AF02E9" w:rsidRDefault="00D72EE8" w:rsidP="00B04ACB"/>
    <w:p w:rsidR="005D2113" w:rsidRPr="00AF02E9" w:rsidRDefault="005D2113" w:rsidP="00AF0E55">
      <w:pPr>
        <w:pStyle w:val="Nadpis6"/>
        <w:ind w:right="1558"/>
        <w:jc w:val="right"/>
        <w:rPr>
          <w:rFonts w:ascii="Century Gothic" w:hAnsi="Century Gothic"/>
          <w:bCs/>
          <w:sz w:val="24"/>
          <w:szCs w:val="24"/>
        </w:rPr>
      </w:pPr>
    </w:p>
    <w:p w:rsidR="003F221E" w:rsidRPr="00AF02E9" w:rsidRDefault="003F221E" w:rsidP="00AF0E55">
      <w:pPr>
        <w:pStyle w:val="Nadpis6"/>
        <w:ind w:right="1558"/>
        <w:jc w:val="right"/>
        <w:rPr>
          <w:rFonts w:ascii="Century Gothic" w:hAnsi="Century Gothic"/>
          <w:bCs/>
          <w:sz w:val="24"/>
          <w:szCs w:val="24"/>
        </w:rPr>
      </w:pPr>
      <w:bookmarkStart w:id="0" w:name="_GoBack"/>
      <w:bookmarkEnd w:id="0"/>
    </w:p>
    <w:p w:rsidR="003F221E" w:rsidRPr="00AF02E9" w:rsidRDefault="003F221E" w:rsidP="00AF0E55">
      <w:pPr>
        <w:pStyle w:val="Nadpis6"/>
        <w:ind w:right="1558"/>
        <w:jc w:val="right"/>
        <w:rPr>
          <w:rFonts w:ascii="Century Gothic" w:hAnsi="Century Gothic"/>
          <w:bCs/>
          <w:sz w:val="24"/>
          <w:szCs w:val="24"/>
        </w:rPr>
      </w:pPr>
    </w:p>
    <w:p w:rsidR="00EE2D44" w:rsidRPr="00AF02E9" w:rsidRDefault="00EE2D44" w:rsidP="00AF0E55">
      <w:pPr>
        <w:pStyle w:val="Nadpis6"/>
        <w:ind w:right="1558"/>
        <w:jc w:val="right"/>
        <w:rPr>
          <w:rFonts w:ascii="Century Gothic" w:hAnsi="Century Gothic"/>
          <w:bCs/>
          <w:sz w:val="24"/>
          <w:szCs w:val="24"/>
        </w:rPr>
      </w:pPr>
    </w:p>
    <w:p w:rsidR="00D72EE8" w:rsidRPr="00C77343" w:rsidRDefault="00D72EE8" w:rsidP="00D72EE8">
      <w:pPr>
        <w:pStyle w:val="Nadpis6"/>
        <w:ind w:right="1558"/>
        <w:jc w:val="right"/>
        <w:rPr>
          <w:rFonts w:ascii="Century Gothic" w:hAnsi="Century Gothic"/>
          <w:bCs/>
          <w:color w:val="FF0000"/>
          <w:sz w:val="56"/>
          <w:szCs w:val="56"/>
        </w:rPr>
      </w:pPr>
      <w:r w:rsidRPr="00C77343">
        <w:rPr>
          <w:rFonts w:ascii="Century Gothic" w:hAnsi="Century Gothic"/>
          <w:bCs/>
          <w:color w:val="FF0000"/>
          <w:sz w:val="56"/>
          <w:szCs w:val="56"/>
        </w:rPr>
        <w:t>TERÉNNE ÚPRAVY OKOLIA ŠD</w:t>
      </w:r>
    </w:p>
    <w:p w:rsidR="00D72EE8" w:rsidRPr="00AF02E9" w:rsidRDefault="00D72EE8" w:rsidP="00D72EE8">
      <w:pPr>
        <w:pStyle w:val="Nadpis6"/>
        <w:ind w:right="1558"/>
        <w:jc w:val="right"/>
        <w:rPr>
          <w:rFonts w:ascii="Century Gothic" w:hAnsi="Century Gothic"/>
          <w:b w:val="0"/>
          <w:bCs/>
          <w:sz w:val="52"/>
          <w:szCs w:val="52"/>
        </w:rPr>
      </w:pPr>
      <w:r w:rsidRPr="00AF02E9">
        <w:rPr>
          <w:rFonts w:ascii="Century Gothic" w:hAnsi="Century Gothic"/>
          <w:b w:val="0"/>
          <w:bCs/>
          <w:sz w:val="52"/>
          <w:szCs w:val="52"/>
        </w:rPr>
        <w:t>HRABOVSKÁ CESTA 1/C</w:t>
      </w:r>
    </w:p>
    <w:p w:rsidR="00EE2D44" w:rsidRPr="00AF02E9" w:rsidRDefault="00D72EE8" w:rsidP="00D72EE8">
      <w:pPr>
        <w:pStyle w:val="Nadpis6"/>
        <w:ind w:right="1558"/>
        <w:jc w:val="right"/>
        <w:rPr>
          <w:rFonts w:ascii="Century Gothic" w:hAnsi="Century Gothic"/>
          <w:b w:val="0"/>
          <w:bCs/>
          <w:sz w:val="52"/>
          <w:szCs w:val="52"/>
        </w:rPr>
      </w:pPr>
      <w:r w:rsidRPr="00AF02E9">
        <w:rPr>
          <w:rFonts w:ascii="Century Gothic" w:hAnsi="Century Gothic"/>
          <w:b w:val="0"/>
          <w:bCs/>
          <w:sz w:val="52"/>
          <w:szCs w:val="52"/>
        </w:rPr>
        <w:t>RUŽOMBEROK</w:t>
      </w:r>
    </w:p>
    <w:p w:rsidR="005D2113" w:rsidRPr="00AF02E9" w:rsidRDefault="005D2113" w:rsidP="007D195C">
      <w:pPr>
        <w:pStyle w:val="Nadpis6"/>
        <w:ind w:right="1558"/>
        <w:jc w:val="right"/>
        <w:rPr>
          <w:rFonts w:ascii="Century Gothic" w:hAnsi="Century Gothic"/>
          <w:bCs/>
          <w:sz w:val="24"/>
          <w:szCs w:val="24"/>
        </w:rPr>
      </w:pPr>
      <w:r w:rsidRPr="00AF02E9">
        <w:rPr>
          <w:rFonts w:ascii="Century Gothic" w:hAnsi="Century Gothic"/>
          <w:bCs/>
          <w:sz w:val="24"/>
          <w:szCs w:val="24"/>
        </w:rPr>
        <w:t>A. SPRIEVODNÁ SPRÁVA</w:t>
      </w:r>
    </w:p>
    <w:p w:rsidR="005D2113" w:rsidRPr="00AF02E9" w:rsidRDefault="00B04ACB">
      <w:pPr>
        <w:rPr>
          <w:rFonts w:cs="Arial"/>
          <w:b/>
          <w:sz w:val="28"/>
        </w:rPr>
      </w:pPr>
      <w:r w:rsidRPr="00AF02E9">
        <w:rPr>
          <w:sz w:val="16"/>
          <w:szCs w:val="16"/>
        </w:rPr>
        <w:t xml:space="preserve">                          </w:t>
      </w:r>
    </w:p>
    <w:tbl>
      <w:tblPr>
        <w:tblW w:w="0" w:type="auto"/>
        <w:tblInd w:w="294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26"/>
        <w:gridCol w:w="3811"/>
      </w:tblGrid>
      <w:tr w:rsidR="00D72EE8" w:rsidRPr="00D72EE8" w:rsidTr="007466EF">
        <w:trPr>
          <w:trHeight w:val="2595"/>
        </w:trPr>
        <w:tc>
          <w:tcPr>
            <w:tcW w:w="2426" w:type="dxa"/>
            <w:shd w:val="clear" w:color="auto" w:fill="auto"/>
          </w:tcPr>
          <w:p w:rsidR="00D72EE8" w:rsidRPr="00D72EE8" w:rsidRDefault="00D72EE8" w:rsidP="00D72EE8">
            <w:pPr>
              <w:rPr>
                <w:sz w:val="24"/>
              </w:rPr>
            </w:pPr>
          </w:p>
        </w:tc>
        <w:tc>
          <w:tcPr>
            <w:tcW w:w="3811" w:type="dxa"/>
            <w:shd w:val="clear" w:color="auto" w:fill="auto"/>
          </w:tcPr>
          <w:p w:rsidR="00D72EE8" w:rsidRPr="00D72EE8" w:rsidRDefault="00D72EE8" w:rsidP="00D72EE8">
            <w:pPr>
              <w:rPr>
                <w:sz w:val="24"/>
              </w:rPr>
            </w:pPr>
          </w:p>
        </w:tc>
      </w:tr>
      <w:tr w:rsidR="00D72EE8" w:rsidRPr="00D72EE8" w:rsidTr="007466EF">
        <w:trPr>
          <w:trHeight w:val="63"/>
        </w:trPr>
        <w:tc>
          <w:tcPr>
            <w:tcW w:w="2426" w:type="dxa"/>
            <w:shd w:val="clear" w:color="auto" w:fill="auto"/>
          </w:tcPr>
          <w:p w:rsidR="00D72EE8" w:rsidRPr="00D72EE8" w:rsidRDefault="00D72EE8" w:rsidP="00D72EE8">
            <w:r w:rsidRPr="00D72EE8">
              <w:t>Stupeň dokumentácie:</w:t>
            </w:r>
          </w:p>
        </w:tc>
        <w:tc>
          <w:tcPr>
            <w:tcW w:w="3811" w:type="dxa"/>
            <w:shd w:val="clear" w:color="auto" w:fill="auto"/>
          </w:tcPr>
          <w:p w:rsidR="00D72EE8" w:rsidRPr="00D72EE8" w:rsidRDefault="00D72EE8" w:rsidP="00D72EE8">
            <w:r w:rsidRPr="00AF02E9">
              <w:t>Projekt stavby</w:t>
            </w:r>
          </w:p>
        </w:tc>
      </w:tr>
      <w:tr w:rsidR="00D72EE8" w:rsidRPr="00D72EE8" w:rsidTr="007466EF">
        <w:tc>
          <w:tcPr>
            <w:tcW w:w="2426" w:type="dxa"/>
            <w:shd w:val="clear" w:color="auto" w:fill="auto"/>
          </w:tcPr>
          <w:p w:rsidR="00D72EE8" w:rsidRPr="00D72EE8" w:rsidRDefault="00D72EE8" w:rsidP="00D72EE8">
            <w:r w:rsidRPr="00D72EE8">
              <w:t xml:space="preserve">Objednávateľ:                  </w:t>
            </w:r>
          </w:p>
        </w:tc>
        <w:tc>
          <w:tcPr>
            <w:tcW w:w="3811" w:type="dxa"/>
            <w:shd w:val="clear" w:color="auto" w:fill="auto"/>
          </w:tcPr>
          <w:p w:rsidR="00D72EE8" w:rsidRPr="00D72EE8" w:rsidRDefault="00D72EE8" w:rsidP="00D72EE8">
            <w:r w:rsidRPr="00D72EE8">
              <w:t>Katolícka univerzita v Ružomberku</w:t>
            </w:r>
          </w:p>
          <w:p w:rsidR="00D72EE8" w:rsidRPr="00D72EE8" w:rsidRDefault="00D72EE8" w:rsidP="00D72EE8">
            <w:r w:rsidRPr="00D72EE8">
              <w:t>Hrabovská cesta 1/A, Ružomberok</w:t>
            </w:r>
          </w:p>
        </w:tc>
      </w:tr>
      <w:tr w:rsidR="00D72EE8" w:rsidRPr="00D72EE8" w:rsidTr="007466EF">
        <w:tc>
          <w:tcPr>
            <w:tcW w:w="2426" w:type="dxa"/>
            <w:shd w:val="clear" w:color="auto" w:fill="auto"/>
          </w:tcPr>
          <w:p w:rsidR="00D72EE8" w:rsidRPr="00D72EE8" w:rsidRDefault="00D72EE8" w:rsidP="00D72EE8">
            <w:r w:rsidRPr="00D72EE8">
              <w:t>Hlavný inžinier projektu:</w:t>
            </w:r>
          </w:p>
        </w:tc>
        <w:tc>
          <w:tcPr>
            <w:tcW w:w="3811" w:type="dxa"/>
            <w:shd w:val="clear" w:color="auto" w:fill="auto"/>
          </w:tcPr>
          <w:p w:rsidR="00D72EE8" w:rsidRPr="00D72EE8" w:rsidRDefault="00D72EE8" w:rsidP="00D72EE8">
            <w:r w:rsidRPr="00D72EE8">
              <w:t xml:space="preserve">Ing. arch. Dávid Goč, </w:t>
            </w:r>
          </w:p>
          <w:p w:rsidR="00D72EE8" w:rsidRPr="00D72EE8" w:rsidRDefault="00D72EE8" w:rsidP="00D72EE8">
            <w:r w:rsidRPr="00D72EE8">
              <w:t>autorizovaný architekt SKA</w:t>
            </w:r>
          </w:p>
        </w:tc>
      </w:tr>
      <w:tr w:rsidR="00D72EE8" w:rsidRPr="00D72EE8" w:rsidTr="007466EF">
        <w:tc>
          <w:tcPr>
            <w:tcW w:w="2426" w:type="dxa"/>
            <w:shd w:val="clear" w:color="auto" w:fill="auto"/>
          </w:tcPr>
          <w:p w:rsidR="00D72EE8" w:rsidRPr="00D72EE8" w:rsidRDefault="00D72EE8" w:rsidP="00D72EE8">
            <w:r w:rsidRPr="00D72EE8">
              <w:t xml:space="preserve">Zákazkové číslo:             </w:t>
            </w:r>
          </w:p>
        </w:tc>
        <w:tc>
          <w:tcPr>
            <w:tcW w:w="3811" w:type="dxa"/>
            <w:shd w:val="clear" w:color="auto" w:fill="auto"/>
          </w:tcPr>
          <w:p w:rsidR="00D72EE8" w:rsidRPr="00D72EE8" w:rsidRDefault="00D72EE8" w:rsidP="00D72EE8">
            <w:r w:rsidRPr="00D72EE8">
              <w:t>2001 – 60</w:t>
            </w:r>
          </w:p>
        </w:tc>
      </w:tr>
      <w:tr w:rsidR="00D72EE8" w:rsidRPr="00D72EE8" w:rsidTr="007466EF">
        <w:tc>
          <w:tcPr>
            <w:tcW w:w="2426" w:type="dxa"/>
            <w:shd w:val="clear" w:color="auto" w:fill="auto"/>
          </w:tcPr>
          <w:p w:rsidR="00D72EE8" w:rsidRPr="00D72EE8" w:rsidRDefault="00D72EE8" w:rsidP="00D72EE8">
            <w:r w:rsidRPr="00D72EE8">
              <w:t xml:space="preserve">Dátum spracovania :       </w:t>
            </w:r>
          </w:p>
        </w:tc>
        <w:tc>
          <w:tcPr>
            <w:tcW w:w="3811" w:type="dxa"/>
            <w:shd w:val="clear" w:color="auto" w:fill="auto"/>
          </w:tcPr>
          <w:p w:rsidR="00D72EE8" w:rsidRPr="00D72EE8" w:rsidRDefault="00D72EE8" w:rsidP="00D72EE8">
            <w:r w:rsidRPr="00AF02E9">
              <w:t>Marec</w:t>
            </w:r>
            <w:r w:rsidRPr="00D72EE8">
              <w:t xml:space="preserve"> 202</w:t>
            </w:r>
            <w:r w:rsidRPr="00AF02E9">
              <w:t>1</w:t>
            </w:r>
          </w:p>
        </w:tc>
      </w:tr>
      <w:tr w:rsidR="00D72EE8" w:rsidRPr="00D72EE8" w:rsidTr="007466EF">
        <w:trPr>
          <w:trHeight w:val="63"/>
        </w:trPr>
        <w:tc>
          <w:tcPr>
            <w:tcW w:w="2426" w:type="dxa"/>
            <w:shd w:val="clear" w:color="auto" w:fill="auto"/>
          </w:tcPr>
          <w:p w:rsidR="00D72EE8" w:rsidRPr="00D72EE8" w:rsidRDefault="00D72EE8" w:rsidP="00D72EE8">
            <w:r w:rsidRPr="00D72EE8">
              <w:t>Číslo sady :</w:t>
            </w:r>
          </w:p>
        </w:tc>
        <w:tc>
          <w:tcPr>
            <w:tcW w:w="3811" w:type="dxa"/>
            <w:shd w:val="clear" w:color="auto" w:fill="auto"/>
          </w:tcPr>
          <w:p w:rsidR="00D72EE8" w:rsidRPr="00D72EE8" w:rsidRDefault="00D72EE8" w:rsidP="00D72EE8"/>
        </w:tc>
      </w:tr>
    </w:tbl>
    <w:p w:rsidR="003F221E" w:rsidRPr="00AF02E9" w:rsidRDefault="003F221E">
      <w:pPr>
        <w:rPr>
          <w:rFonts w:cs="Arial"/>
          <w:b/>
          <w:sz w:val="28"/>
        </w:rPr>
      </w:pPr>
    </w:p>
    <w:p w:rsidR="00B04ACB" w:rsidRPr="00AF02E9" w:rsidRDefault="00B04ACB">
      <w:pPr>
        <w:rPr>
          <w:rFonts w:cs="Arial"/>
          <w:b/>
          <w:sz w:val="28"/>
        </w:rPr>
      </w:pPr>
    </w:p>
    <w:p w:rsidR="003F221E" w:rsidRPr="00AF02E9" w:rsidRDefault="003F221E">
      <w:pPr>
        <w:rPr>
          <w:rFonts w:cs="Arial"/>
          <w:b/>
          <w:sz w:val="28"/>
        </w:rPr>
      </w:pPr>
    </w:p>
    <w:p w:rsidR="00ED0C2F" w:rsidRPr="00AF02E9" w:rsidRDefault="00ED0C2F" w:rsidP="00A939C1">
      <w:pPr>
        <w:rPr>
          <w:b/>
          <w:sz w:val="32"/>
        </w:rPr>
      </w:pPr>
      <w:r w:rsidRPr="00AF02E9">
        <w:rPr>
          <w:b/>
          <w:sz w:val="32"/>
        </w:rPr>
        <w:lastRenderedPageBreak/>
        <w:t>KOMPLETNÁ SADA:</w:t>
      </w:r>
    </w:p>
    <w:p w:rsidR="00ED0C2F" w:rsidRPr="00AF02E9" w:rsidRDefault="00AF0E55" w:rsidP="00AF0E55">
      <w:pPr>
        <w:tabs>
          <w:tab w:val="left" w:pos="1185"/>
        </w:tabs>
        <w:rPr>
          <w:b/>
        </w:rPr>
      </w:pPr>
      <w:r w:rsidRPr="00AF02E9">
        <w:rPr>
          <w:b/>
        </w:rPr>
        <w:tab/>
      </w:r>
    </w:p>
    <w:p w:rsidR="00AF0E55" w:rsidRPr="00AF02E9" w:rsidRDefault="00AF0E55" w:rsidP="00AF0E55">
      <w:pPr>
        <w:rPr>
          <w:b/>
          <w:color w:val="auto"/>
          <w:sz w:val="22"/>
          <w:szCs w:val="22"/>
        </w:rPr>
      </w:pPr>
      <w:r w:rsidRPr="00AF02E9">
        <w:rPr>
          <w:b/>
          <w:color w:val="auto"/>
          <w:sz w:val="22"/>
          <w:szCs w:val="22"/>
        </w:rPr>
        <w:t>A.</w:t>
      </w:r>
      <w:r w:rsidRPr="00AF02E9">
        <w:rPr>
          <w:b/>
          <w:color w:val="auto"/>
          <w:sz w:val="22"/>
          <w:szCs w:val="22"/>
        </w:rPr>
        <w:tab/>
        <w:t xml:space="preserve">SPRIEVODNÁ SPRÁVA </w:t>
      </w:r>
    </w:p>
    <w:p w:rsidR="00AF0E55" w:rsidRPr="00AF02E9" w:rsidRDefault="00AF0E55" w:rsidP="00AF0E55">
      <w:pPr>
        <w:rPr>
          <w:b/>
          <w:color w:val="auto"/>
          <w:sz w:val="22"/>
          <w:szCs w:val="22"/>
        </w:rPr>
      </w:pPr>
      <w:r w:rsidRPr="00AF02E9">
        <w:rPr>
          <w:b/>
          <w:color w:val="auto"/>
          <w:sz w:val="22"/>
          <w:szCs w:val="22"/>
        </w:rPr>
        <w:t>B.</w:t>
      </w:r>
      <w:r w:rsidRPr="00AF02E9">
        <w:rPr>
          <w:b/>
          <w:color w:val="auto"/>
          <w:sz w:val="22"/>
          <w:szCs w:val="22"/>
        </w:rPr>
        <w:tab/>
        <w:t>SÚHRNNÁ TECHNICKÁ SPRÁVA</w:t>
      </w:r>
    </w:p>
    <w:p w:rsidR="00AF0E55" w:rsidRPr="00AF02E9" w:rsidRDefault="00AF0E55" w:rsidP="00AF0E55">
      <w:pPr>
        <w:rPr>
          <w:b/>
          <w:color w:val="auto"/>
          <w:sz w:val="22"/>
          <w:szCs w:val="22"/>
        </w:rPr>
      </w:pPr>
      <w:r w:rsidRPr="00AF02E9">
        <w:rPr>
          <w:b/>
          <w:color w:val="auto"/>
          <w:sz w:val="22"/>
          <w:szCs w:val="22"/>
        </w:rPr>
        <w:t>C.</w:t>
      </w:r>
      <w:r w:rsidRPr="00AF02E9">
        <w:rPr>
          <w:b/>
          <w:color w:val="auto"/>
          <w:sz w:val="22"/>
          <w:szCs w:val="22"/>
        </w:rPr>
        <w:tab/>
        <w:t>CELKOVÁ SITUÁCIA  STAVBY</w:t>
      </w:r>
    </w:p>
    <w:p w:rsidR="00D72EE8" w:rsidRPr="00AF02E9" w:rsidRDefault="00D72EE8" w:rsidP="00AF0E55">
      <w:pPr>
        <w:rPr>
          <w:b/>
          <w:color w:val="auto"/>
          <w:sz w:val="22"/>
          <w:szCs w:val="22"/>
        </w:rPr>
      </w:pPr>
      <w:r w:rsidRPr="00AF02E9">
        <w:rPr>
          <w:b/>
          <w:color w:val="auto"/>
          <w:sz w:val="22"/>
          <w:szCs w:val="22"/>
        </w:rPr>
        <w:tab/>
        <w:t>C1</w:t>
      </w:r>
      <w:r w:rsidRPr="00AF02E9">
        <w:rPr>
          <w:b/>
          <w:color w:val="auto"/>
          <w:sz w:val="22"/>
          <w:szCs w:val="22"/>
        </w:rPr>
        <w:tab/>
        <w:t>Koordinačná situácia</w:t>
      </w:r>
    </w:p>
    <w:p w:rsidR="00D72EE8" w:rsidRPr="00AF02E9" w:rsidRDefault="00D72EE8" w:rsidP="00AF0E55">
      <w:pPr>
        <w:rPr>
          <w:b/>
          <w:color w:val="auto"/>
          <w:sz w:val="22"/>
          <w:szCs w:val="22"/>
        </w:rPr>
      </w:pPr>
      <w:r w:rsidRPr="00AF02E9">
        <w:rPr>
          <w:b/>
          <w:color w:val="auto"/>
          <w:sz w:val="22"/>
          <w:szCs w:val="22"/>
        </w:rPr>
        <w:tab/>
        <w:t>C2</w:t>
      </w:r>
      <w:r w:rsidRPr="00AF02E9">
        <w:rPr>
          <w:b/>
          <w:color w:val="auto"/>
          <w:sz w:val="22"/>
          <w:szCs w:val="22"/>
        </w:rPr>
        <w:tab/>
        <w:t>Vytyčovacia situácia</w:t>
      </w:r>
    </w:p>
    <w:p w:rsidR="00AF0E55" w:rsidRPr="00AF02E9" w:rsidRDefault="00AF0E55" w:rsidP="00AF0E55">
      <w:pPr>
        <w:rPr>
          <w:b/>
          <w:color w:val="auto"/>
          <w:sz w:val="22"/>
          <w:szCs w:val="22"/>
        </w:rPr>
      </w:pPr>
      <w:r w:rsidRPr="00AF02E9">
        <w:rPr>
          <w:b/>
          <w:color w:val="auto"/>
          <w:sz w:val="22"/>
          <w:szCs w:val="22"/>
        </w:rPr>
        <w:t>D.</w:t>
      </w:r>
      <w:r w:rsidRPr="00AF02E9">
        <w:rPr>
          <w:b/>
          <w:color w:val="auto"/>
          <w:sz w:val="22"/>
          <w:szCs w:val="22"/>
        </w:rPr>
        <w:tab/>
        <w:t>STAVEBNÁ ČASŤ</w:t>
      </w:r>
    </w:p>
    <w:p w:rsidR="00AF0E55" w:rsidRPr="00AF02E9" w:rsidRDefault="00AF0E55" w:rsidP="00AF0E55">
      <w:pPr>
        <w:rPr>
          <w:b/>
          <w:color w:val="auto"/>
          <w:sz w:val="22"/>
          <w:szCs w:val="22"/>
        </w:rPr>
      </w:pPr>
    </w:p>
    <w:p w:rsidR="0062133E" w:rsidRPr="00AF02E9" w:rsidRDefault="00AF0E55" w:rsidP="00D72EE8">
      <w:pPr>
        <w:ind w:firstLine="720"/>
        <w:rPr>
          <w:b/>
          <w:color w:val="auto"/>
          <w:sz w:val="22"/>
          <w:szCs w:val="22"/>
        </w:rPr>
      </w:pPr>
      <w:r w:rsidRPr="00AF02E9">
        <w:rPr>
          <w:b/>
          <w:color w:val="auto"/>
          <w:sz w:val="22"/>
          <w:szCs w:val="22"/>
        </w:rPr>
        <w:t xml:space="preserve">SO 01 – </w:t>
      </w:r>
      <w:r w:rsidR="00D72EE8" w:rsidRPr="00AF02E9">
        <w:rPr>
          <w:b/>
          <w:color w:val="auto"/>
          <w:sz w:val="22"/>
          <w:szCs w:val="22"/>
        </w:rPr>
        <w:t xml:space="preserve"> SPEVNENÉ PLOCHY</w:t>
      </w:r>
    </w:p>
    <w:p w:rsidR="00AF0E55" w:rsidRPr="00AF02E9" w:rsidRDefault="00AF0E55" w:rsidP="00AF0E55">
      <w:pPr>
        <w:rPr>
          <w:b/>
          <w:color w:val="auto"/>
          <w:sz w:val="22"/>
          <w:szCs w:val="22"/>
        </w:rPr>
      </w:pPr>
    </w:p>
    <w:p w:rsidR="00AF0E55" w:rsidRPr="00AF02E9" w:rsidRDefault="00905BDC" w:rsidP="00D72EE8">
      <w:pPr>
        <w:ind w:firstLine="720"/>
        <w:rPr>
          <w:b/>
          <w:color w:val="auto"/>
          <w:sz w:val="22"/>
          <w:szCs w:val="22"/>
        </w:rPr>
      </w:pPr>
      <w:r w:rsidRPr="00AF02E9">
        <w:rPr>
          <w:b/>
          <w:color w:val="auto"/>
          <w:sz w:val="22"/>
          <w:szCs w:val="22"/>
        </w:rPr>
        <w:t xml:space="preserve">SO 02 – </w:t>
      </w:r>
      <w:r w:rsidR="00D72EE8" w:rsidRPr="00AF02E9">
        <w:rPr>
          <w:b/>
          <w:color w:val="auto"/>
          <w:sz w:val="22"/>
          <w:szCs w:val="22"/>
        </w:rPr>
        <w:t>DAŽĎOVÁ KANALIZÁCIA</w:t>
      </w:r>
    </w:p>
    <w:p w:rsidR="00905BDC" w:rsidRPr="00AF02E9" w:rsidRDefault="00D72EE8" w:rsidP="00905BDC">
      <w:pPr>
        <w:rPr>
          <w:b/>
          <w:color w:val="auto"/>
          <w:sz w:val="22"/>
          <w:szCs w:val="22"/>
        </w:rPr>
      </w:pPr>
      <w:r w:rsidRPr="00AF02E9">
        <w:rPr>
          <w:b/>
          <w:color w:val="auto"/>
          <w:sz w:val="22"/>
          <w:szCs w:val="22"/>
        </w:rPr>
        <w:tab/>
      </w:r>
    </w:p>
    <w:p w:rsidR="00905BDC" w:rsidRPr="00AF02E9" w:rsidRDefault="00905BDC" w:rsidP="00D72EE8">
      <w:pPr>
        <w:ind w:firstLine="720"/>
        <w:rPr>
          <w:b/>
          <w:color w:val="auto"/>
          <w:sz w:val="22"/>
          <w:szCs w:val="22"/>
        </w:rPr>
      </w:pPr>
      <w:r w:rsidRPr="00AF02E9">
        <w:rPr>
          <w:b/>
          <w:color w:val="auto"/>
          <w:sz w:val="22"/>
          <w:szCs w:val="22"/>
        </w:rPr>
        <w:t xml:space="preserve">SO 03 – </w:t>
      </w:r>
      <w:r w:rsidR="00D72EE8" w:rsidRPr="00AF02E9">
        <w:rPr>
          <w:b/>
          <w:caps/>
          <w:color w:val="auto"/>
          <w:sz w:val="22"/>
          <w:szCs w:val="22"/>
        </w:rPr>
        <w:t>Rozvody NN, Dátové rozvody, Verejné osvetlenie</w:t>
      </w:r>
    </w:p>
    <w:p w:rsidR="00905BDC" w:rsidRPr="00AF02E9" w:rsidRDefault="00905BDC" w:rsidP="00905BDC">
      <w:pPr>
        <w:rPr>
          <w:color w:val="auto"/>
          <w:sz w:val="22"/>
          <w:szCs w:val="22"/>
        </w:rPr>
      </w:pPr>
    </w:p>
    <w:p w:rsidR="00AF0E55" w:rsidRPr="00AF02E9" w:rsidRDefault="00905BDC" w:rsidP="00D72EE8">
      <w:pPr>
        <w:ind w:firstLine="720"/>
        <w:rPr>
          <w:b/>
          <w:color w:val="auto"/>
          <w:sz w:val="22"/>
          <w:szCs w:val="22"/>
        </w:rPr>
      </w:pPr>
      <w:r w:rsidRPr="00AF02E9">
        <w:rPr>
          <w:b/>
          <w:color w:val="auto"/>
          <w:sz w:val="22"/>
          <w:szCs w:val="22"/>
        </w:rPr>
        <w:t>SO 04</w:t>
      </w:r>
      <w:r w:rsidR="00AF0E55" w:rsidRPr="00AF02E9">
        <w:rPr>
          <w:b/>
          <w:color w:val="auto"/>
          <w:sz w:val="22"/>
          <w:szCs w:val="22"/>
        </w:rPr>
        <w:t xml:space="preserve"> – </w:t>
      </w:r>
      <w:r w:rsidR="00D72EE8" w:rsidRPr="00AF02E9">
        <w:rPr>
          <w:b/>
          <w:caps/>
          <w:color w:val="auto"/>
          <w:sz w:val="22"/>
          <w:szCs w:val="22"/>
        </w:rPr>
        <w:t>Sadové a parkové úpravy</w:t>
      </w:r>
    </w:p>
    <w:p w:rsidR="00AF0E55" w:rsidRPr="00AF02E9" w:rsidRDefault="00AF0E55" w:rsidP="00AF0E55">
      <w:pPr>
        <w:ind w:left="1068"/>
        <w:rPr>
          <w:color w:val="auto"/>
          <w:sz w:val="22"/>
          <w:szCs w:val="22"/>
        </w:rPr>
      </w:pPr>
    </w:p>
    <w:p w:rsidR="00AF0E55" w:rsidRPr="00AF02E9" w:rsidRDefault="00AF0E55" w:rsidP="00AF0E55">
      <w:pPr>
        <w:rPr>
          <w:b/>
          <w:color w:val="auto"/>
          <w:sz w:val="22"/>
          <w:szCs w:val="22"/>
        </w:rPr>
      </w:pPr>
      <w:r w:rsidRPr="00AF02E9">
        <w:rPr>
          <w:b/>
          <w:color w:val="auto"/>
          <w:sz w:val="22"/>
          <w:szCs w:val="22"/>
        </w:rPr>
        <w:t>E.</w:t>
      </w:r>
      <w:r w:rsidRPr="00AF02E9">
        <w:rPr>
          <w:b/>
          <w:color w:val="auto"/>
          <w:sz w:val="22"/>
          <w:szCs w:val="22"/>
        </w:rPr>
        <w:tab/>
        <w:t>ROZPOČET NÁKLADOV / VÝKAZ VÝMER/</w:t>
      </w:r>
    </w:p>
    <w:p w:rsidR="00AF0E55" w:rsidRPr="00AF02E9" w:rsidRDefault="00AF0E55" w:rsidP="00AF0E55">
      <w:pPr>
        <w:tabs>
          <w:tab w:val="left" w:pos="1185"/>
        </w:tabs>
        <w:rPr>
          <w:b/>
        </w:rPr>
      </w:pPr>
    </w:p>
    <w:p w:rsidR="00AF0E55" w:rsidRPr="00AF02E9" w:rsidRDefault="00AF0E55" w:rsidP="00AF0E55">
      <w:pPr>
        <w:tabs>
          <w:tab w:val="left" w:pos="1185"/>
        </w:tabs>
        <w:rPr>
          <w:b/>
        </w:rPr>
      </w:pPr>
    </w:p>
    <w:p w:rsidR="00AF0E55" w:rsidRPr="00AF02E9" w:rsidRDefault="00AF0E55" w:rsidP="00AF0E55">
      <w:pPr>
        <w:tabs>
          <w:tab w:val="left" w:pos="1185"/>
        </w:tabs>
        <w:rPr>
          <w:b/>
        </w:rPr>
      </w:pPr>
    </w:p>
    <w:p w:rsidR="00AF0E55" w:rsidRPr="00AF02E9" w:rsidRDefault="00AF0E55" w:rsidP="00AF0E55">
      <w:pPr>
        <w:tabs>
          <w:tab w:val="left" w:pos="1185"/>
        </w:tabs>
        <w:rPr>
          <w:b/>
        </w:rPr>
      </w:pPr>
    </w:p>
    <w:p w:rsidR="00D72EE8" w:rsidRPr="00AF02E9" w:rsidRDefault="00D72EE8" w:rsidP="00AF0E55">
      <w:pPr>
        <w:tabs>
          <w:tab w:val="left" w:pos="1185"/>
        </w:tabs>
        <w:rPr>
          <w:b/>
        </w:rPr>
      </w:pPr>
    </w:p>
    <w:p w:rsidR="00D72EE8" w:rsidRPr="00AF02E9" w:rsidRDefault="00D72EE8" w:rsidP="00AF0E55">
      <w:pPr>
        <w:tabs>
          <w:tab w:val="left" w:pos="1185"/>
        </w:tabs>
        <w:rPr>
          <w:b/>
        </w:rPr>
      </w:pPr>
    </w:p>
    <w:p w:rsidR="00D72EE8" w:rsidRPr="00AF02E9" w:rsidRDefault="00D72EE8" w:rsidP="00AF0E55">
      <w:pPr>
        <w:tabs>
          <w:tab w:val="left" w:pos="1185"/>
        </w:tabs>
        <w:rPr>
          <w:b/>
        </w:rPr>
      </w:pPr>
    </w:p>
    <w:p w:rsidR="00D72EE8" w:rsidRPr="00AF02E9" w:rsidRDefault="00D72EE8" w:rsidP="00AF0E55">
      <w:pPr>
        <w:tabs>
          <w:tab w:val="left" w:pos="1185"/>
        </w:tabs>
        <w:rPr>
          <w:b/>
        </w:rPr>
      </w:pPr>
    </w:p>
    <w:p w:rsidR="00D72EE8" w:rsidRPr="00AF02E9" w:rsidRDefault="00D72EE8" w:rsidP="00AF0E55">
      <w:pPr>
        <w:tabs>
          <w:tab w:val="left" w:pos="1185"/>
        </w:tabs>
        <w:rPr>
          <w:b/>
        </w:rPr>
      </w:pPr>
    </w:p>
    <w:p w:rsidR="00D72EE8" w:rsidRPr="00AF02E9" w:rsidRDefault="00D72EE8" w:rsidP="00AF0E55">
      <w:pPr>
        <w:tabs>
          <w:tab w:val="left" w:pos="1185"/>
        </w:tabs>
        <w:rPr>
          <w:b/>
        </w:rPr>
      </w:pPr>
    </w:p>
    <w:p w:rsidR="00D72EE8" w:rsidRPr="00AF02E9" w:rsidRDefault="00D72EE8" w:rsidP="00AF0E55">
      <w:pPr>
        <w:tabs>
          <w:tab w:val="left" w:pos="1185"/>
        </w:tabs>
        <w:rPr>
          <w:b/>
        </w:rPr>
      </w:pPr>
    </w:p>
    <w:p w:rsidR="00D72EE8" w:rsidRPr="00AF02E9" w:rsidRDefault="00D72EE8" w:rsidP="00AF0E55">
      <w:pPr>
        <w:tabs>
          <w:tab w:val="left" w:pos="1185"/>
        </w:tabs>
        <w:rPr>
          <w:b/>
        </w:rPr>
      </w:pPr>
    </w:p>
    <w:p w:rsidR="00D72EE8" w:rsidRPr="00AF02E9" w:rsidRDefault="00D72EE8" w:rsidP="00AF0E55">
      <w:pPr>
        <w:tabs>
          <w:tab w:val="left" w:pos="1185"/>
        </w:tabs>
        <w:rPr>
          <w:b/>
        </w:rPr>
      </w:pPr>
    </w:p>
    <w:p w:rsidR="00D72EE8" w:rsidRPr="00AF02E9" w:rsidRDefault="00D72EE8" w:rsidP="00AF0E55">
      <w:pPr>
        <w:tabs>
          <w:tab w:val="left" w:pos="1185"/>
        </w:tabs>
        <w:rPr>
          <w:b/>
        </w:rPr>
      </w:pPr>
    </w:p>
    <w:p w:rsidR="00D72EE8" w:rsidRPr="00AF02E9" w:rsidRDefault="00D72EE8" w:rsidP="00AF0E55">
      <w:pPr>
        <w:tabs>
          <w:tab w:val="left" w:pos="1185"/>
        </w:tabs>
        <w:rPr>
          <w:b/>
        </w:rPr>
      </w:pPr>
    </w:p>
    <w:p w:rsidR="00D72EE8" w:rsidRPr="00AF02E9" w:rsidRDefault="00D72EE8" w:rsidP="00AF0E55">
      <w:pPr>
        <w:tabs>
          <w:tab w:val="left" w:pos="1185"/>
        </w:tabs>
        <w:rPr>
          <w:b/>
        </w:rPr>
      </w:pPr>
    </w:p>
    <w:p w:rsidR="00D72EE8" w:rsidRPr="00AF02E9" w:rsidRDefault="00D72EE8" w:rsidP="00AF0E55">
      <w:pPr>
        <w:tabs>
          <w:tab w:val="left" w:pos="1185"/>
        </w:tabs>
        <w:rPr>
          <w:b/>
        </w:rPr>
      </w:pPr>
    </w:p>
    <w:p w:rsidR="00D72EE8" w:rsidRPr="00AF02E9" w:rsidRDefault="00D72EE8" w:rsidP="00AF0E55">
      <w:pPr>
        <w:tabs>
          <w:tab w:val="left" w:pos="1185"/>
        </w:tabs>
        <w:rPr>
          <w:b/>
        </w:rPr>
      </w:pPr>
    </w:p>
    <w:p w:rsidR="00AF0E55" w:rsidRPr="00AF02E9" w:rsidRDefault="00AF0E55" w:rsidP="00AF0E55">
      <w:pPr>
        <w:tabs>
          <w:tab w:val="left" w:pos="1185"/>
        </w:tabs>
        <w:rPr>
          <w:b/>
        </w:rPr>
      </w:pPr>
    </w:p>
    <w:p w:rsidR="00AF0E55" w:rsidRPr="00AF02E9" w:rsidRDefault="00AF0E55" w:rsidP="00AF0E55">
      <w:pPr>
        <w:tabs>
          <w:tab w:val="left" w:pos="1185"/>
        </w:tabs>
        <w:rPr>
          <w:b/>
        </w:rPr>
      </w:pPr>
    </w:p>
    <w:p w:rsidR="00AF0E55" w:rsidRPr="00AF02E9" w:rsidRDefault="00AF0E55" w:rsidP="00AF0E55">
      <w:pPr>
        <w:tabs>
          <w:tab w:val="left" w:pos="1185"/>
        </w:tabs>
        <w:rPr>
          <w:b/>
        </w:rPr>
      </w:pPr>
    </w:p>
    <w:p w:rsidR="00ED0C2F" w:rsidRPr="00AF02E9" w:rsidRDefault="00ED0C2F" w:rsidP="00ED0C2F">
      <w:pPr>
        <w:ind w:left="708"/>
      </w:pPr>
    </w:p>
    <w:p w:rsidR="00ED0C2F" w:rsidRPr="00AF02E9" w:rsidRDefault="00ED0C2F" w:rsidP="00ED0C2F">
      <w:pPr>
        <w:pStyle w:val="Zkladntext"/>
        <w:widowControl/>
        <w:spacing w:before="120"/>
        <w:outlineLvl w:val="0"/>
        <w:rPr>
          <w:rFonts w:ascii="Arial Narrow" w:hAnsi="Arial Narrow"/>
          <w:b/>
          <w:caps/>
          <w:sz w:val="28"/>
        </w:rPr>
      </w:pPr>
      <w:r w:rsidRPr="00AF02E9">
        <w:rPr>
          <w:rFonts w:ascii="Arial Narrow" w:hAnsi="Arial Narrow"/>
          <w:b/>
          <w:caps/>
          <w:sz w:val="28"/>
        </w:rPr>
        <w:t>Obsah sprievodnej správy:</w:t>
      </w:r>
    </w:p>
    <w:p w:rsidR="00ED0C2F" w:rsidRPr="00AF02E9" w:rsidRDefault="00ED0C2F" w:rsidP="00ED0C2F">
      <w:pPr>
        <w:pStyle w:val="Zkladntext"/>
        <w:widowControl/>
        <w:spacing w:before="120"/>
        <w:outlineLvl w:val="0"/>
        <w:rPr>
          <w:rFonts w:ascii="Arial Narrow" w:hAnsi="Arial Narrow"/>
          <w:b/>
        </w:rPr>
      </w:pPr>
    </w:p>
    <w:p w:rsidR="00ED0C2F" w:rsidRPr="00AF02E9" w:rsidRDefault="00ED0C2F" w:rsidP="00ED0C2F">
      <w:pPr>
        <w:pStyle w:val="Zkladntext"/>
        <w:widowControl/>
        <w:spacing w:before="120"/>
        <w:rPr>
          <w:rFonts w:ascii="Arial Narrow" w:hAnsi="Arial Narrow"/>
        </w:rPr>
      </w:pPr>
      <w:r w:rsidRPr="00AF02E9">
        <w:rPr>
          <w:rFonts w:ascii="Arial Narrow" w:hAnsi="Arial Narrow"/>
        </w:rPr>
        <w:t>1. Identifikačné údaje stavby, objednávateľa a spracovateľa</w:t>
      </w:r>
    </w:p>
    <w:p w:rsidR="00ED0C2F" w:rsidRPr="00AF02E9" w:rsidRDefault="00ED0C2F" w:rsidP="00ED0C2F">
      <w:pPr>
        <w:pStyle w:val="Zkladntext"/>
        <w:widowControl/>
        <w:spacing w:before="120"/>
        <w:rPr>
          <w:rFonts w:ascii="Arial Narrow" w:hAnsi="Arial Narrow"/>
        </w:rPr>
      </w:pPr>
      <w:r w:rsidRPr="00AF02E9">
        <w:rPr>
          <w:rFonts w:ascii="Arial Narrow" w:hAnsi="Arial Narrow"/>
        </w:rPr>
        <w:t>2. Základné údaje o stavbe</w:t>
      </w:r>
    </w:p>
    <w:p w:rsidR="00ED0C2F" w:rsidRPr="00AF02E9" w:rsidRDefault="00ED0C2F" w:rsidP="00ED0C2F">
      <w:pPr>
        <w:pStyle w:val="Zkladntext"/>
        <w:widowControl/>
        <w:spacing w:before="120"/>
        <w:rPr>
          <w:rFonts w:ascii="Arial Narrow" w:hAnsi="Arial Narrow"/>
        </w:rPr>
      </w:pPr>
      <w:r w:rsidRPr="00AF02E9">
        <w:rPr>
          <w:rFonts w:ascii="Arial Narrow" w:hAnsi="Arial Narrow"/>
        </w:rPr>
        <w:t>3. Zdôvodnenie stavby a jej umiestnenie</w:t>
      </w:r>
    </w:p>
    <w:p w:rsidR="00ED0C2F" w:rsidRPr="00AF02E9" w:rsidRDefault="00ED0C2F" w:rsidP="00ED0C2F">
      <w:pPr>
        <w:pStyle w:val="Zkladntext"/>
        <w:widowControl/>
        <w:spacing w:before="120"/>
        <w:rPr>
          <w:rFonts w:ascii="Arial Narrow" w:hAnsi="Arial Narrow"/>
        </w:rPr>
      </w:pPr>
      <w:r w:rsidRPr="00AF02E9">
        <w:rPr>
          <w:rFonts w:ascii="Arial Narrow" w:hAnsi="Arial Narrow"/>
        </w:rPr>
        <w:t>4. Podmieňujúce predpoklady</w:t>
      </w:r>
    </w:p>
    <w:p w:rsidR="00ED0C2F" w:rsidRPr="00AF02E9" w:rsidRDefault="00ED0C2F" w:rsidP="00ED0C2F">
      <w:pPr>
        <w:pStyle w:val="Zkladntext"/>
        <w:widowControl/>
        <w:spacing w:before="120"/>
        <w:rPr>
          <w:rFonts w:ascii="Arial Narrow" w:hAnsi="Arial Narrow"/>
        </w:rPr>
      </w:pPr>
      <w:r w:rsidRPr="00AF02E9">
        <w:rPr>
          <w:rFonts w:ascii="Arial Narrow" w:hAnsi="Arial Narrow"/>
        </w:rPr>
        <w:t>5. Vecné a časové väzby na výstavbu a súvisiace investície</w:t>
      </w:r>
    </w:p>
    <w:p w:rsidR="00ED0C2F" w:rsidRPr="00AF02E9" w:rsidRDefault="00ED0C2F" w:rsidP="00ED0C2F">
      <w:pPr>
        <w:pStyle w:val="Zkladntext"/>
        <w:widowControl/>
        <w:spacing w:before="120"/>
        <w:rPr>
          <w:rFonts w:ascii="Arial Narrow" w:hAnsi="Arial Narrow"/>
        </w:rPr>
      </w:pPr>
      <w:r w:rsidRPr="00AF02E9">
        <w:rPr>
          <w:rFonts w:ascii="Arial Narrow" w:hAnsi="Arial Narrow"/>
        </w:rPr>
        <w:t>6. Termíny zahájenia a ukončenia</w:t>
      </w:r>
    </w:p>
    <w:p w:rsidR="00ED0C2F" w:rsidRPr="00AF02E9" w:rsidRDefault="00ED0C2F" w:rsidP="00ED0C2F">
      <w:pPr>
        <w:pStyle w:val="Zkladntext"/>
        <w:widowControl/>
        <w:spacing w:before="120"/>
        <w:rPr>
          <w:rFonts w:ascii="Arial Narrow" w:hAnsi="Arial Narrow"/>
        </w:rPr>
      </w:pPr>
      <w:r w:rsidRPr="00AF02E9">
        <w:rPr>
          <w:rFonts w:ascii="Arial Narrow" w:hAnsi="Arial Narrow"/>
        </w:rPr>
        <w:t>7. Prepočet nákladov stavby</w:t>
      </w:r>
    </w:p>
    <w:p w:rsidR="00ED0C2F" w:rsidRPr="00AF02E9" w:rsidRDefault="00ED0C2F" w:rsidP="00ED0C2F">
      <w:pPr>
        <w:ind w:left="708"/>
      </w:pPr>
    </w:p>
    <w:p w:rsidR="00ED0C2F" w:rsidRPr="00AF02E9" w:rsidRDefault="00ED0C2F" w:rsidP="00ED0C2F">
      <w:pPr>
        <w:ind w:left="708"/>
        <w:sectPr w:rsidR="00ED0C2F" w:rsidRPr="00AF02E9" w:rsidSect="00AF0E55">
          <w:headerReference w:type="default" r:id="rId10"/>
          <w:pgSz w:w="11907" w:h="16840" w:code="9"/>
          <w:pgMar w:top="567" w:right="1417" w:bottom="794" w:left="1418" w:header="708" w:footer="708" w:gutter="0"/>
          <w:cols w:space="708" w:equalWidth="0">
            <w:col w:w="10489" w:space="708"/>
          </w:cols>
        </w:sectPr>
      </w:pPr>
    </w:p>
    <w:p w:rsidR="005D2113" w:rsidRPr="00AF02E9" w:rsidRDefault="005D2113">
      <w:pPr>
        <w:pStyle w:val="Zkladntext"/>
        <w:widowControl/>
        <w:spacing w:before="120"/>
        <w:jc w:val="both"/>
        <w:rPr>
          <w:rFonts w:ascii="Arial Narrow" w:hAnsi="Arial Narrow"/>
          <w:b/>
          <w:sz w:val="32"/>
        </w:rPr>
      </w:pPr>
      <w:r w:rsidRPr="00AF02E9">
        <w:rPr>
          <w:rFonts w:ascii="Arial Narrow" w:hAnsi="Arial Narrow"/>
          <w:b/>
          <w:sz w:val="32"/>
        </w:rPr>
        <w:lastRenderedPageBreak/>
        <w:t>A. SPRIEVODNÁ SPRÁVA</w:t>
      </w:r>
    </w:p>
    <w:p w:rsidR="00952A3C" w:rsidRPr="00AF02E9" w:rsidRDefault="00952A3C">
      <w:pPr>
        <w:pStyle w:val="Nadpis5"/>
        <w:rPr>
          <w:caps/>
          <w:lang w:val="sk-SK"/>
        </w:rPr>
      </w:pPr>
      <w:bookmarkStart w:id="1" w:name="_Toc209931125"/>
    </w:p>
    <w:p w:rsidR="005D2113" w:rsidRPr="00AF02E9" w:rsidRDefault="005D2113">
      <w:pPr>
        <w:pStyle w:val="Nadpis5"/>
        <w:rPr>
          <w:caps/>
          <w:lang w:val="sk-SK"/>
        </w:rPr>
      </w:pPr>
      <w:r w:rsidRPr="00AF02E9">
        <w:rPr>
          <w:caps/>
          <w:lang w:val="sk-SK"/>
        </w:rPr>
        <w:t>1. Identifikačné údaje stavby, objednávateľa a spracovateľa:</w:t>
      </w:r>
    </w:p>
    <w:p w:rsidR="005D2113" w:rsidRPr="00AF02E9" w:rsidRDefault="005D2113">
      <w:pPr>
        <w:rPr>
          <w:b/>
          <w:bCs/>
        </w:rPr>
      </w:pPr>
    </w:p>
    <w:p w:rsidR="005D2113" w:rsidRPr="00AF02E9" w:rsidRDefault="005D2113">
      <w:pPr>
        <w:rPr>
          <w:b/>
          <w:bCs/>
        </w:rPr>
      </w:pPr>
      <w:r w:rsidRPr="00AF02E9">
        <w:rPr>
          <w:b/>
          <w:bCs/>
        </w:rPr>
        <w:t>1.1. Údaje o stavbe:</w:t>
      </w:r>
    </w:p>
    <w:p w:rsidR="00F71CC8" w:rsidRPr="00AF02E9" w:rsidRDefault="00F71CC8" w:rsidP="00964795">
      <w:bookmarkStart w:id="2" w:name="_Toc209931127"/>
      <w:bookmarkEnd w:id="1"/>
    </w:p>
    <w:tbl>
      <w:tblPr>
        <w:tblW w:w="0" w:type="auto"/>
        <w:tblLook w:val="04A0" w:firstRow="1" w:lastRow="0" w:firstColumn="1" w:lastColumn="0" w:noHBand="0" w:noVBand="1"/>
      </w:tblPr>
      <w:tblGrid>
        <w:gridCol w:w="2899"/>
        <w:gridCol w:w="6171"/>
      </w:tblGrid>
      <w:tr w:rsidR="00F71CC8" w:rsidRPr="00F71CC8" w:rsidTr="007466EF">
        <w:tc>
          <w:tcPr>
            <w:tcW w:w="2943" w:type="dxa"/>
            <w:shd w:val="clear" w:color="auto" w:fill="auto"/>
          </w:tcPr>
          <w:p w:rsidR="00F71CC8" w:rsidRPr="00F71CC8" w:rsidRDefault="00F71CC8" w:rsidP="00F71CC8">
            <w:pPr>
              <w:widowControl w:val="0"/>
              <w:rPr>
                <w:snapToGrid w:val="0"/>
                <w:color w:val="auto"/>
                <w:sz w:val="22"/>
                <w:szCs w:val="22"/>
                <w:lang w:eastAsia="sk-SK"/>
              </w:rPr>
            </w:pPr>
            <w:r w:rsidRPr="00F71CC8">
              <w:rPr>
                <w:rFonts w:cs="Arial"/>
                <w:snapToGrid w:val="0"/>
                <w:color w:val="auto"/>
                <w:szCs w:val="22"/>
                <w:lang w:eastAsia="sk-SK"/>
              </w:rPr>
              <w:t>Názov stavby</w:t>
            </w:r>
          </w:p>
        </w:tc>
        <w:tc>
          <w:tcPr>
            <w:tcW w:w="6267" w:type="dxa"/>
            <w:shd w:val="clear" w:color="auto" w:fill="auto"/>
          </w:tcPr>
          <w:p w:rsidR="00F71CC8" w:rsidRPr="00F71CC8" w:rsidRDefault="00F71CC8" w:rsidP="00F71CC8">
            <w:pPr>
              <w:widowControl w:val="0"/>
              <w:rPr>
                <w:b/>
                <w:snapToGrid w:val="0"/>
                <w:color w:val="auto"/>
                <w:sz w:val="22"/>
                <w:szCs w:val="22"/>
                <w:lang w:eastAsia="sk-SK"/>
              </w:rPr>
            </w:pPr>
            <w:r w:rsidRPr="00F71CC8">
              <w:rPr>
                <w:b/>
                <w:snapToGrid w:val="0"/>
                <w:color w:val="auto"/>
                <w:sz w:val="22"/>
                <w:szCs w:val="22"/>
                <w:lang w:eastAsia="sk-SK"/>
              </w:rPr>
              <w:t>TERÉNNE ÚPRAVY OKOLIA ŠD, HRABOVSKÁ CESTA 1/C</w:t>
            </w:r>
          </w:p>
        </w:tc>
      </w:tr>
      <w:tr w:rsidR="00F71CC8" w:rsidRPr="00F71CC8" w:rsidTr="007466EF">
        <w:tc>
          <w:tcPr>
            <w:tcW w:w="2943" w:type="dxa"/>
            <w:shd w:val="clear" w:color="auto" w:fill="auto"/>
          </w:tcPr>
          <w:p w:rsidR="00F71CC8" w:rsidRPr="00F71CC8" w:rsidRDefault="00F71CC8" w:rsidP="00F71CC8">
            <w:pPr>
              <w:widowControl w:val="0"/>
              <w:rPr>
                <w:snapToGrid w:val="0"/>
                <w:color w:val="auto"/>
                <w:sz w:val="22"/>
                <w:szCs w:val="22"/>
                <w:lang w:eastAsia="sk-SK"/>
              </w:rPr>
            </w:pPr>
            <w:r w:rsidRPr="00F71CC8">
              <w:rPr>
                <w:rFonts w:cs="Arial"/>
                <w:snapToGrid w:val="0"/>
                <w:color w:val="auto"/>
                <w:szCs w:val="22"/>
                <w:lang w:eastAsia="sk-SK"/>
              </w:rPr>
              <w:t>Miesto stavby</w:t>
            </w:r>
          </w:p>
        </w:tc>
        <w:tc>
          <w:tcPr>
            <w:tcW w:w="6267" w:type="dxa"/>
            <w:shd w:val="clear" w:color="auto" w:fill="auto"/>
          </w:tcPr>
          <w:p w:rsidR="00F71CC8" w:rsidRPr="00F71CC8" w:rsidRDefault="00F71CC8" w:rsidP="00F71CC8">
            <w:pPr>
              <w:widowControl w:val="0"/>
              <w:rPr>
                <w:snapToGrid w:val="0"/>
                <w:color w:val="auto"/>
                <w:sz w:val="22"/>
                <w:szCs w:val="22"/>
                <w:lang w:eastAsia="sk-SK"/>
              </w:rPr>
            </w:pPr>
            <w:r w:rsidRPr="00F71CC8">
              <w:rPr>
                <w:snapToGrid w:val="0"/>
                <w:color w:val="auto"/>
                <w:sz w:val="22"/>
                <w:szCs w:val="22"/>
                <w:lang w:eastAsia="sk-SK"/>
              </w:rPr>
              <w:t>Ružomberok</w:t>
            </w:r>
          </w:p>
        </w:tc>
      </w:tr>
      <w:tr w:rsidR="00F71CC8" w:rsidRPr="00F71CC8" w:rsidTr="007466EF">
        <w:tc>
          <w:tcPr>
            <w:tcW w:w="2943" w:type="dxa"/>
            <w:shd w:val="clear" w:color="auto" w:fill="auto"/>
          </w:tcPr>
          <w:p w:rsidR="00F71CC8" w:rsidRPr="00F71CC8" w:rsidRDefault="00F71CC8" w:rsidP="00F71CC8">
            <w:pPr>
              <w:widowControl w:val="0"/>
              <w:rPr>
                <w:snapToGrid w:val="0"/>
                <w:color w:val="auto"/>
                <w:sz w:val="22"/>
                <w:szCs w:val="22"/>
                <w:lang w:eastAsia="sk-SK"/>
              </w:rPr>
            </w:pPr>
            <w:r w:rsidRPr="00F71CC8">
              <w:rPr>
                <w:rFonts w:cs="Arial"/>
                <w:snapToGrid w:val="0"/>
                <w:color w:val="auto"/>
                <w:szCs w:val="22"/>
                <w:lang w:eastAsia="sk-SK"/>
              </w:rPr>
              <w:t>Okres</w:t>
            </w:r>
          </w:p>
        </w:tc>
        <w:tc>
          <w:tcPr>
            <w:tcW w:w="6267" w:type="dxa"/>
            <w:shd w:val="clear" w:color="auto" w:fill="auto"/>
          </w:tcPr>
          <w:p w:rsidR="00F71CC8" w:rsidRPr="00F71CC8" w:rsidRDefault="00F71CC8" w:rsidP="00F71CC8">
            <w:pPr>
              <w:widowControl w:val="0"/>
              <w:rPr>
                <w:snapToGrid w:val="0"/>
                <w:color w:val="auto"/>
                <w:sz w:val="22"/>
                <w:szCs w:val="22"/>
                <w:lang w:eastAsia="sk-SK"/>
              </w:rPr>
            </w:pPr>
            <w:r w:rsidRPr="00F71CC8">
              <w:rPr>
                <w:snapToGrid w:val="0"/>
                <w:color w:val="auto"/>
                <w:sz w:val="22"/>
                <w:szCs w:val="22"/>
                <w:lang w:eastAsia="sk-SK"/>
              </w:rPr>
              <w:t>Ružomberok</w:t>
            </w:r>
          </w:p>
        </w:tc>
      </w:tr>
      <w:tr w:rsidR="00F71CC8" w:rsidRPr="00F71CC8" w:rsidTr="007466EF">
        <w:tc>
          <w:tcPr>
            <w:tcW w:w="2943" w:type="dxa"/>
            <w:shd w:val="clear" w:color="auto" w:fill="auto"/>
          </w:tcPr>
          <w:p w:rsidR="00F71CC8" w:rsidRPr="00F71CC8" w:rsidRDefault="00F71CC8" w:rsidP="00F71CC8">
            <w:pPr>
              <w:widowControl w:val="0"/>
              <w:rPr>
                <w:snapToGrid w:val="0"/>
                <w:color w:val="auto"/>
                <w:sz w:val="22"/>
                <w:szCs w:val="22"/>
                <w:lang w:eastAsia="sk-SK"/>
              </w:rPr>
            </w:pPr>
            <w:r w:rsidRPr="00F71CC8">
              <w:rPr>
                <w:rFonts w:cs="Arial"/>
                <w:snapToGrid w:val="0"/>
                <w:color w:val="auto"/>
                <w:szCs w:val="22"/>
                <w:lang w:eastAsia="sk-SK"/>
              </w:rPr>
              <w:t>Kraj</w:t>
            </w:r>
            <w:r w:rsidRPr="00F71CC8">
              <w:rPr>
                <w:rFonts w:cs="Arial"/>
                <w:snapToGrid w:val="0"/>
                <w:color w:val="auto"/>
                <w:szCs w:val="22"/>
                <w:lang w:eastAsia="sk-SK"/>
              </w:rPr>
              <w:tab/>
            </w:r>
          </w:p>
        </w:tc>
        <w:tc>
          <w:tcPr>
            <w:tcW w:w="6267" w:type="dxa"/>
            <w:shd w:val="clear" w:color="auto" w:fill="auto"/>
          </w:tcPr>
          <w:p w:rsidR="00F71CC8" w:rsidRPr="00F71CC8" w:rsidRDefault="00F71CC8" w:rsidP="00F71CC8">
            <w:pPr>
              <w:widowControl w:val="0"/>
              <w:rPr>
                <w:snapToGrid w:val="0"/>
                <w:color w:val="auto"/>
                <w:sz w:val="22"/>
                <w:szCs w:val="22"/>
                <w:lang w:eastAsia="sk-SK"/>
              </w:rPr>
            </w:pPr>
            <w:r w:rsidRPr="00F71CC8">
              <w:rPr>
                <w:rFonts w:cs="Arial"/>
                <w:snapToGrid w:val="0"/>
                <w:color w:val="auto"/>
                <w:szCs w:val="22"/>
                <w:lang w:eastAsia="sk-SK"/>
              </w:rPr>
              <w:t>Žilinský</w:t>
            </w:r>
          </w:p>
        </w:tc>
      </w:tr>
      <w:tr w:rsidR="00F71CC8" w:rsidRPr="00F71CC8" w:rsidTr="007466EF">
        <w:tc>
          <w:tcPr>
            <w:tcW w:w="2943" w:type="dxa"/>
            <w:shd w:val="clear" w:color="auto" w:fill="auto"/>
          </w:tcPr>
          <w:p w:rsidR="00F71CC8" w:rsidRPr="00F71CC8" w:rsidRDefault="00F71CC8" w:rsidP="00F71CC8">
            <w:pPr>
              <w:widowControl w:val="0"/>
              <w:rPr>
                <w:snapToGrid w:val="0"/>
                <w:color w:val="auto"/>
                <w:sz w:val="22"/>
                <w:szCs w:val="22"/>
                <w:lang w:eastAsia="sk-SK"/>
              </w:rPr>
            </w:pPr>
            <w:r w:rsidRPr="00F71CC8">
              <w:rPr>
                <w:rFonts w:cs="Arial"/>
                <w:snapToGrid w:val="0"/>
                <w:color w:val="auto"/>
                <w:szCs w:val="22"/>
                <w:lang w:eastAsia="sk-SK"/>
              </w:rPr>
              <w:t>Druh stavby</w:t>
            </w:r>
          </w:p>
        </w:tc>
        <w:tc>
          <w:tcPr>
            <w:tcW w:w="6267" w:type="dxa"/>
            <w:shd w:val="clear" w:color="auto" w:fill="auto"/>
          </w:tcPr>
          <w:p w:rsidR="00F71CC8" w:rsidRPr="00F71CC8" w:rsidRDefault="00F71CC8" w:rsidP="00F71CC8">
            <w:pPr>
              <w:widowControl w:val="0"/>
              <w:rPr>
                <w:snapToGrid w:val="0"/>
                <w:color w:val="auto"/>
                <w:sz w:val="22"/>
                <w:szCs w:val="22"/>
                <w:lang w:eastAsia="sk-SK"/>
              </w:rPr>
            </w:pPr>
            <w:r w:rsidRPr="00F71CC8">
              <w:rPr>
                <w:rFonts w:cs="Arial"/>
                <w:snapToGrid w:val="0"/>
                <w:color w:val="auto"/>
                <w:szCs w:val="22"/>
                <w:lang w:eastAsia="sk-SK"/>
              </w:rPr>
              <w:t>Nová stavba</w:t>
            </w:r>
          </w:p>
        </w:tc>
      </w:tr>
      <w:tr w:rsidR="00F71CC8" w:rsidRPr="00F71CC8" w:rsidTr="007466EF">
        <w:tc>
          <w:tcPr>
            <w:tcW w:w="2943" w:type="dxa"/>
            <w:shd w:val="clear" w:color="auto" w:fill="auto"/>
          </w:tcPr>
          <w:p w:rsidR="00F71CC8" w:rsidRPr="00F71CC8" w:rsidRDefault="00F71CC8" w:rsidP="00F71CC8">
            <w:pPr>
              <w:widowControl w:val="0"/>
              <w:rPr>
                <w:snapToGrid w:val="0"/>
                <w:color w:val="auto"/>
                <w:sz w:val="22"/>
                <w:szCs w:val="22"/>
                <w:lang w:eastAsia="sk-SK"/>
              </w:rPr>
            </w:pPr>
            <w:r w:rsidRPr="00F71CC8">
              <w:rPr>
                <w:rFonts w:cs="Arial"/>
                <w:snapToGrid w:val="0"/>
                <w:color w:val="auto"/>
                <w:szCs w:val="22"/>
                <w:lang w:eastAsia="sk-SK"/>
              </w:rPr>
              <w:t>Dodávateľ stavby</w:t>
            </w:r>
          </w:p>
        </w:tc>
        <w:tc>
          <w:tcPr>
            <w:tcW w:w="6267" w:type="dxa"/>
            <w:shd w:val="clear" w:color="auto" w:fill="auto"/>
          </w:tcPr>
          <w:p w:rsidR="00F71CC8" w:rsidRPr="00F71CC8" w:rsidRDefault="00F71CC8" w:rsidP="00F71CC8">
            <w:pPr>
              <w:widowControl w:val="0"/>
              <w:rPr>
                <w:snapToGrid w:val="0"/>
                <w:color w:val="auto"/>
                <w:sz w:val="22"/>
                <w:szCs w:val="22"/>
                <w:lang w:eastAsia="sk-SK"/>
              </w:rPr>
            </w:pPr>
            <w:r w:rsidRPr="00F71CC8">
              <w:rPr>
                <w:rFonts w:cs="Arial"/>
                <w:snapToGrid w:val="0"/>
                <w:color w:val="auto"/>
                <w:szCs w:val="22"/>
                <w:lang w:eastAsia="sk-SK"/>
              </w:rPr>
              <w:t>Konkurz špecializovaných firiem</w:t>
            </w:r>
          </w:p>
        </w:tc>
      </w:tr>
      <w:tr w:rsidR="00F71CC8" w:rsidRPr="00F71CC8" w:rsidTr="007466EF">
        <w:tc>
          <w:tcPr>
            <w:tcW w:w="2943" w:type="dxa"/>
            <w:shd w:val="clear" w:color="auto" w:fill="auto"/>
          </w:tcPr>
          <w:p w:rsidR="00F71CC8" w:rsidRPr="00F71CC8" w:rsidRDefault="00F71CC8" w:rsidP="00F71CC8">
            <w:pPr>
              <w:widowControl w:val="0"/>
              <w:rPr>
                <w:snapToGrid w:val="0"/>
                <w:color w:val="auto"/>
                <w:lang w:eastAsia="sk-SK"/>
              </w:rPr>
            </w:pPr>
            <w:r w:rsidRPr="00F71CC8">
              <w:rPr>
                <w:snapToGrid w:val="0"/>
                <w:color w:val="auto"/>
                <w:lang w:eastAsia="sk-SK"/>
              </w:rPr>
              <w:t>Katastrálne územie</w:t>
            </w:r>
            <w:r w:rsidRPr="00F71CC8">
              <w:rPr>
                <w:snapToGrid w:val="0"/>
                <w:color w:val="auto"/>
                <w:lang w:eastAsia="sk-SK"/>
              </w:rPr>
              <w:tab/>
            </w:r>
          </w:p>
        </w:tc>
        <w:tc>
          <w:tcPr>
            <w:tcW w:w="6267" w:type="dxa"/>
            <w:shd w:val="clear" w:color="auto" w:fill="auto"/>
          </w:tcPr>
          <w:p w:rsidR="00F71CC8" w:rsidRPr="00F71CC8" w:rsidRDefault="00F71CC8" w:rsidP="00F71CC8">
            <w:pPr>
              <w:rPr>
                <w:rFonts w:ascii="Arial" w:hAnsi="Arial"/>
                <w:snapToGrid w:val="0"/>
                <w:lang w:eastAsia="sk-SK"/>
              </w:rPr>
            </w:pPr>
            <w:r w:rsidRPr="00F71CC8">
              <w:rPr>
                <w:snapToGrid w:val="0"/>
                <w:lang w:eastAsia="sk-SK"/>
              </w:rPr>
              <w:t xml:space="preserve">Ružomberok, parcely KN – C </w:t>
            </w:r>
            <w:r w:rsidRPr="00F71CC8">
              <w:rPr>
                <w:snapToGrid w:val="0"/>
                <w:color w:val="auto"/>
                <w:lang w:eastAsia="sk-SK"/>
              </w:rPr>
              <w:t xml:space="preserve"> 7304; 7298/2</w:t>
            </w:r>
          </w:p>
        </w:tc>
      </w:tr>
      <w:tr w:rsidR="00F71CC8" w:rsidRPr="00F71CC8" w:rsidTr="007466EF">
        <w:tc>
          <w:tcPr>
            <w:tcW w:w="2943" w:type="dxa"/>
            <w:shd w:val="clear" w:color="auto" w:fill="auto"/>
          </w:tcPr>
          <w:p w:rsidR="00F71CC8" w:rsidRPr="00F71CC8" w:rsidRDefault="00F71CC8" w:rsidP="00F71CC8">
            <w:pPr>
              <w:widowControl w:val="0"/>
              <w:rPr>
                <w:snapToGrid w:val="0"/>
                <w:color w:val="auto"/>
                <w:lang w:eastAsia="sk-SK"/>
              </w:rPr>
            </w:pPr>
            <w:r w:rsidRPr="00F71CC8">
              <w:rPr>
                <w:rFonts w:cs="Arial"/>
                <w:snapToGrid w:val="0"/>
                <w:color w:val="auto"/>
                <w:lang w:eastAsia="sk-SK"/>
              </w:rPr>
              <w:t>Účel</w:t>
            </w:r>
          </w:p>
        </w:tc>
        <w:tc>
          <w:tcPr>
            <w:tcW w:w="6267" w:type="dxa"/>
            <w:shd w:val="clear" w:color="auto" w:fill="auto"/>
          </w:tcPr>
          <w:p w:rsidR="00F71CC8" w:rsidRPr="00F71CC8" w:rsidRDefault="00F71CC8" w:rsidP="00F71CC8">
            <w:pPr>
              <w:widowControl w:val="0"/>
              <w:rPr>
                <w:snapToGrid w:val="0"/>
                <w:color w:val="auto"/>
                <w:lang w:eastAsia="sk-SK"/>
              </w:rPr>
            </w:pPr>
            <w:r w:rsidRPr="00F71CC8">
              <w:rPr>
                <w:snapToGrid w:val="0"/>
                <w:color w:val="auto"/>
                <w:lang w:eastAsia="sk-SK"/>
              </w:rPr>
              <w:t>spevnené plochy a parkové úpravy</w:t>
            </w:r>
          </w:p>
        </w:tc>
      </w:tr>
    </w:tbl>
    <w:p w:rsidR="00F71CC8" w:rsidRPr="00AF02E9" w:rsidRDefault="00F71CC8" w:rsidP="00964795"/>
    <w:p w:rsidR="003307DE" w:rsidRPr="00AF02E9" w:rsidRDefault="003307DE"/>
    <w:p w:rsidR="005D2113" w:rsidRPr="00AF02E9" w:rsidRDefault="005D2113">
      <w:pPr>
        <w:rPr>
          <w:b/>
          <w:bCs/>
        </w:rPr>
      </w:pPr>
      <w:bookmarkStart w:id="3" w:name="_Toc209931126"/>
      <w:r w:rsidRPr="00AF02E9">
        <w:rPr>
          <w:b/>
          <w:bCs/>
        </w:rPr>
        <w:t>1.2. Údaje o objednávateľovi:</w:t>
      </w:r>
      <w:bookmarkEnd w:id="3"/>
    </w:p>
    <w:tbl>
      <w:tblPr>
        <w:tblW w:w="0" w:type="auto"/>
        <w:tblLook w:val="04A0" w:firstRow="1" w:lastRow="0" w:firstColumn="1" w:lastColumn="0" w:noHBand="0" w:noVBand="1"/>
      </w:tblPr>
      <w:tblGrid>
        <w:gridCol w:w="2901"/>
        <w:gridCol w:w="6169"/>
      </w:tblGrid>
      <w:tr w:rsidR="00F71CC8" w:rsidRPr="00F71CC8" w:rsidTr="007466EF">
        <w:tc>
          <w:tcPr>
            <w:tcW w:w="2943" w:type="dxa"/>
            <w:shd w:val="clear" w:color="auto" w:fill="auto"/>
          </w:tcPr>
          <w:p w:rsidR="00F71CC8" w:rsidRPr="00F71CC8" w:rsidRDefault="00F71CC8" w:rsidP="00F71CC8">
            <w:pPr>
              <w:rPr>
                <w:snapToGrid w:val="0"/>
                <w:color w:val="auto"/>
              </w:rPr>
            </w:pPr>
            <w:r w:rsidRPr="00F71CC8">
              <w:rPr>
                <w:snapToGrid w:val="0"/>
                <w:color w:val="auto"/>
              </w:rPr>
              <w:t>Objednávateľ</w:t>
            </w:r>
          </w:p>
        </w:tc>
        <w:tc>
          <w:tcPr>
            <w:tcW w:w="6267" w:type="dxa"/>
            <w:shd w:val="clear" w:color="auto" w:fill="auto"/>
          </w:tcPr>
          <w:p w:rsidR="00F71CC8" w:rsidRPr="00F71CC8" w:rsidRDefault="00F71CC8" w:rsidP="00F71CC8">
            <w:pPr>
              <w:rPr>
                <w:snapToGrid w:val="0"/>
                <w:color w:val="auto"/>
              </w:rPr>
            </w:pPr>
            <w:r w:rsidRPr="00F71CC8">
              <w:rPr>
                <w:snapToGrid w:val="0"/>
                <w:color w:val="auto"/>
              </w:rPr>
              <w:t>Katolícka univerzita v Ružomberku</w:t>
            </w:r>
          </w:p>
        </w:tc>
      </w:tr>
      <w:tr w:rsidR="00F71CC8" w:rsidRPr="00F71CC8" w:rsidTr="00821929">
        <w:trPr>
          <w:trHeight w:val="80"/>
        </w:trPr>
        <w:tc>
          <w:tcPr>
            <w:tcW w:w="2943" w:type="dxa"/>
            <w:shd w:val="clear" w:color="auto" w:fill="auto"/>
          </w:tcPr>
          <w:p w:rsidR="00F71CC8" w:rsidRPr="00F71CC8" w:rsidRDefault="00F71CC8" w:rsidP="00F71CC8">
            <w:pPr>
              <w:rPr>
                <w:snapToGrid w:val="0"/>
                <w:color w:val="auto"/>
              </w:rPr>
            </w:pPr>
          </w:p>
        </w:tc>
        <w:tc>
          <w:tcPr>
            <w:tcW w:w="6267" w:type="dxa"/>
            <w:shd w:val="clear" w:color="auto" w:fill="auto"/>
          </w:tcPr>
          <w:p w:rsidR="00F71CC8" w:rsidRPr="00F71CC8" w:rsidRDefault="00F71CC8" w:rsidP="00F71CC8">
            <w:pPr>
              <w:rPr>
                <w:snapToGrid w:val="0"/>
                <w:color w:val="auto"/>
              </w:rPr>
            </w:pPr>
            <w:r w:rsidRPr="00F71CC8">
              <w:rPr>
                <w:snapToGrid w:val="0"/>
                <w:color w:val="auto"/>
              </w:rPr>
              <w:t>Hrabovská cesta 1/A</w:t>
            </w:r>
          </w:p>
        </w:tc>
      </w:tr>
      <w:tr w:rsidR="00F71CC8" w:rsidRPr="00F71CC8" w:rsidTr="007466EF">
        <w:tc>
          <w:tcPr>
            <w:tcW w:w="2943" w:type="dxa"/>
            <w:shd w:val="clear" w:color="auto" w:fill="auto"/>
          </w:tcPr>
          <w:p w:rsidR="00F71CC8" w:rsidRPr="00F71CC8" w:rsidRDefault="00F71CC8" w:rsidP="00F71CC8">
            <w:pPr>
              <w:rPr>
                <w:snapToGrid w:val="0"/>
                <w:color w:val="auto"/>
              </w:rPr>
            </w:pPr>
          </w:p>
        </w:tc>
        <w:tc>
          <w:tcPr>
            <w:tcW w:w="6267" w:type="dxa"/>
            <w:shd w:val="clear" w:color="auto" w:fill="auto"/>
          </w:tcPr>
          <w:p w:rsidR="00F71CC8" w:rsidRPr="00F71CC8" w:rsidRDefault="00F71CC8" w:rsidP="00F71CC8">
            <w:pPr>
              <w:rPr>
                <w:snapToGrid w:val="0"/>
                <w:color w:val="auto"/>
              </w:rPr>
            </w:pPr>
            <w:r w:rsidRPr="00F71CC8">
              <w:rPr>
                <w:snapToGrid w:val="0"/>
                <w:color w:val="auto"/>
              </w:rPr>
              <w:t>034 01 Ružomberok</w:t>
            </w:r>
          </w:p>
        </w:tc>
      </w:tr>
    </w:tbl>
    <w:p w:rsidR="005D2113" w:rsidRPr="00AF02E9" w:rsidRDefault="005D2113">
      <w:pPr>
        <w:rPr>
          <w:b/>
          <w:bCs/>
        </w:rPr>
      </w:pPr>
    </w:p>
    <w:p w:rsidR="005D2113" w:rsidRPr="00AF02E9" w:rsidRDefault="005D2113">
      <w:pPr>
        <w:rPr>
          <w:b/>
          <w:bCs/>
        </w:rPr>
      </w:pPr>
      <w:r w:rsidRPr="00AF02E9">
        <w:rPr>
          <w:b/>
          <w:bCs/>
        </w:rPr>
        <w:t>1.3. Údaje o spracovateľovi:</w:t>
      </w:r>
    </w:p>
    <w:tbl>
      <w:tblPr>
        <w:tblW w:w="0" w:type="auto"/>
        <w:tblLook w:val="04A0" w:firstRow="1" w:lastRow="0" w:firstColumn="1" w:lastColumn="0" w:noHBand="0" w:noVBand="1"/>
      </w:tblPr>
      <w:tblGrid>
        <w:gridCol w:w="2898"/>
        <w:gridCol w:w="6172"/>
      </w:tblGrid>
      <w:tr w:rsidR="00772BED" w:rsidRPr="00772BED" w:rsidTr="00772BED">
        <w:tc>
          <w:tcPr>
            <w:tcW w:w="2898" w:type="dxa"/>
            <w:shd w:val="clear" w:color="auto" w:fill="auto"/>
          </w:tcPr>
          <w:bookmarkEnd w:id="2"/>
          <w:p w:rsidR="00772BED" w:rsidRPr="00772BED" w:rsidRDefault="00772BED" w:rsidP="00772BED">
            <w:pPr>
              <w:widowControl w:val="0"/>
              <w:rPr>
                <w:snapToGrid w:val="0"/>
                <w:color w:val="auto"/>
                <w:lang w:eastAsia="sk-SK"/>
              </w:rPr>
            </w:pPr>
            <w:r w:rsidRPr="00772BED">
              <w:rPr>
                <w:snapToGrid w:val="0"/>
                <w:color w:val="auto"/>
                <w:lang w:eastAsia="sk-SK"/>
              </w:rPr>
              <w:t>Generálny projektant</w:t>
            </w:r>
          </w:p>
        </w:tc>
        <w:tc>
          <w:tcPr>
            <w:tcW w:w="6172" w:type="dxa"/>
            <w:shd w:val="clear" w:color="auto" w:fill="auto"/>
          </w:tcPr>
          <w:p w:rsidR="00772BED" w:rsidRPr="00772BED" w:rsidRDefault="00772BED" w:rsidP="00772BED">
            <w:pPr>
              <w:widowControl w:val="0"/>
              <w:rPr>
                <w:snapToGrid w:val="0"/>
                <w:color w:val="auto"/>
                <w:lang w:eastAsia="sk-SK"/>
              </w:rPr>
            </w:pPr>
            <w:r w:rsidRPr="00772BED">
              <w:rPr>
                <w:snapToGrid w:val="0"/>
                <w:color w:val="auto"/>
                <w:lang w:eastAsia="sk-SK"/>
              </w:rPr>
              <w:t>Ateliér GAM, s.r.o.</w:t>
            </w:r>
          </w:p>
        </w:tc>
      </w:tr>
      <w:tr w:rsidR="00772BED" w:rsidRPr="00772BED" w:rsidTr="00772BED">
        <w:tc>
          <w:tcPr>
            <w:tcW w:w="2898" w:type="dxa"/>
            <w:shd w:val="clear" w:color="auto" w:fill="auto"/>
          </w:tcPr>
          <w:p w:rsidR="00772BED" w:rsidRPr="00772BED" w:rsidRDefault="00772BED" w:rsidP="00772BED">
            <w:pPr>
              <w:widowControl w:val="0"/>
              <w:rPr>
                <w:snapToGrid w:val="0"/>
                <w:color w:val="auto"/>
                <w:lang w:eastAsia="sk-SK"/>
              </w:rPr>
            </w:pPr>
          </w:p>
        </w:tc>
        <w:tc>
          <w:tcPr>
            <w:tcW w:w="6172" w:type="dxa"/>
            <w:shd w:val="clear" w:color="auto" w:fill="auto"/>
          </w:tcPr>
          <w:p w:rsidR="00772BED" w:rsidRPr="00772BED" w:rsidRDefault="00772BED" w:rsidP="00772BED">
            <w:pPr>
              <w:widowControl w:val="0"/>
              <w:rPr>
                <w:snapToGrid w:val="0"/>
                <w:color w:val="auto"/>
                <w:lang w:eastAsia="sk-SK"/>
              </w:rPr>
            </w:pPr>
            <w:r w:rsidRPr="00772BED">
              <w:rPr>
                <w:snapToGrid w:val="0"/>
                <w:color w:val="auto"/>
                <w:lang w:eastAsia="sk-SK"/>
              </w:rPr>
              <w:t>Námestie Andreja Hlinku 27; 034 01 Ružomberok</w:t>
            </w:r>
          </w:p>
        </w:tc>
      </w:tr>
      <w:tr w:rsidR="00772BED" w:rsidRPr="00772BED" w:rsidTr="00772BED">
        <w:tc>
          <w:tcPr>
            <w:tcW w:w="2898" w:type="dxa"/>
            <w:shd w:val="clear" w:color="auto" w:fill="auto"/>
          </w:tcPr>
          <w:p w:rsidR="00772BED" w:rsidRPr="00772BED" w:rsidRDefault="00772BED" w:rsidP="00772BED">
            <w:pPr>
              <w:widowControl w:val="0"/>
              <w:rPr>
                <w:snapToGrid w:val="0"/>
                <w:color w:val="auto"/>
                <w:lang w:eastAsia="sk-SK"/>
              </w:rPr>
            </w:pPr>
          </w:p>
        </w:tc>
        <w:tc>
          <w:tcPr>
            <w:tcW w:w="6172" w:type="dxa"/>
            <w:shd w:val="clear" w:color="auto" w:fill="auto"/>
          </w:tcPr>
          <w:p w:rsidR="00772BED" w:rsidRPr="00772BED" w:rsidRDefault="00772BED" w:rsidP="00772BED">
            <w:pPr>
              <w:widowControl w:val="0"/>
              <w:rPr>
                <w:snapToGrid w:val="0"/>
                <w:color w:val="auto"/>
                <w:lang w:eastAsia="sk-SK"/>
              </w:rPr>
            </w:pPr>
            <w:r w:rsidRPr="00772BED">
              <w:rPr>
                <w:snapToGrid w:val="0"/>
                <w:color w:val="auto"/>
                <w:lang w:eastAsia="sk-SK"/>
              </w:rPr>
              <w:t>TEL: +421 444 320 594; +421 905 358 115</w:t>
            </w:r>
          </w:p>
        </w:tc>
      </w:tr>
      <w:tr w:rsidR="00772BED" w:rsidRPr="00772BED" w:rsidTr="00772BED">
        <w:tc>
          <w:tcPr>
            <w:tcW w:w="2898" w:type="dxa"/>
            <w:shd w:val="clear" w:color="auto" w:fill="auto"/>
          </w:tcPr>
          <w:p w:rsidR="00772BED" w:rsidRPr="00772BED" w:rsidRDefault="00772BED" w:rsidP="00772BED">
            <w:pPr>
              <w:widowControl w:val="0"/>
              <w:rPr>
                <w:snapToGrid w:val="0"/>
                <w:color w:val="auto"/>
                <w:lang w:eastAsia="sk-SK"/>
              </w:rPr>
            </w:pPr>
          </w:p>
        </w:tc>
        <w:tc>
          <w:tcPr>
            <w:tcW w:w="6172" w:type="dxa"/>
            <w:shd w:val="clear" w:color="auto" w:fill="auto"/>
          </w:tcPr>
          <w:p w:rsidR="00772BED" w:rsidRPr="00772BED" w:rsidRDefault="00772BED" w:rsidP="00772BED">
            <w:pPr>
              <w:widowControl w:val="0"/>
              <w:rPr>
                <w:snapToGrid w:val="0"/>
                <w:color w:val="auto"/>
                <w:lang w:eastAsia="sk-SK"/>
              </w:rPr>
            </w:pPr>
            <w:r w:rsidRPr="00772BED">
              <w:rPr>
                <w:snapToGrid w:val="0"/>
                <w:color w:val="auto"/>
                <w:lang w:eastAsia="sk-SK"/>
              </w:rPr>
              <w:t xml:space="preserve">E-mail: </w:t>
            </w:r>
            <w:hyperlink r:id="rId11" w:history="1">
              <w:r w:rsidRPr="00772BED">
                <w:rPr>
                  <w:snapToGrid w:val="0"/>
                  <w:color w:val="0000FF"/>
                  <w:u w:val="single"/>
                  <w:lang w:eastAsia="sk-SK"/>
                </w:rPr>
                <w:t>gam@nextra.sk</w:t>
              </w:r>
            </w:hyperlink>
          </w:p>
        </w:tc>
      </w:tr>
      <w:tr w:rsidR="00772BED" w:rsidRPr="00772BED" w:rsidTr="00772BED">
        <w:tc>
          <w:tcPr>
            <w:tcW w:w="2898" w:type="dxa"/>
            <w:shd w:val="clear" w:color="auto" w:fill="auto"/>
          </w:tcPr>
          <w:p w:rsidR="00772BED" w:rsidRPr="00772BED" w:rsidRDefault="00772BED" w:rsidP="00772BED">
            <w:pPr>
              <w:widowControl w:val="0"/>
              <w:rPr>
                <w:snapToGrid w:val="0"/>
                <w:color w:val="auto"/>
                <w:lang w:eastAsia="sk-SK"/>
              </w:rPr>
            </w:pPr>
            <w:r w:rsidRPr="00772BED">
              <w:rPr>
                <w:snapToGrid w:val="0"/>
                <w:color w:val="auto"/>
                <w:lang w:eastAsia="sk-SK"/>
              </w:rPr>
              <w:t>Hlavný inžinier projektu</w:t>
            </w:r>
          </w:p>
        </w:tc>
        <w:tc>
          <w:tcPr>
            <w:tcW w:w="6172" w:type="dxa"/>
            <w:shd w:val="clear" w:color="auto" w:fill="auto"/>
          </w:tcPr>
          <w:p w:rsidR="00772BED" w:rsidRPr="00772BED" w:rsidRDefault="00772BED" w:rsidP="00772BED">
            <w:pPr>
              <w:widowControl w:val="0"/>
              <w:rPr>
                <w:snapToGrid w:val="0"/>
                <w:color w:val="auto"/>
                <w:lang w:eastAsia="sk-SK"/>
              </w:rPr>
            </w:pPr>
            <w:r w:rsidRPr="00772BED">
              <w:rPr>
                <w:snapToGrid w:val="0"/>
                <w:color w:val="auto"/>
                <w:lang w:eastAsia="sk-SK"/>
              </w:rPr>
              <w:t>Ing. arch. Dávid Goč, autorizovaný architekt SKA</w:t>
            </w:r>
          </w:p>
        </w:tc>
      </w:tr>
      <w:tr w:rsidR="00772BED" w:rsidRPr="00772BED" w:rsidTr="00772BED">
        <w:tc>
          <w:tcPr>
            <w:tcW w:w="2898" w:type="dxa"/>
            <w:shd w:val="clear" w:color="auto" w:fill="auto"/>
          </w:tcPr>
          <w:p w:rsidR="00772BED" w:rsidRPr="00772BED" w:rsidRDefault="00772BED" w:rsidP="00772BED">
            <w:pPr>
              <w:widowControl w:val="0"/>
              <w:rPr>
                <w:snapToGrid w:val="0"/>
                <w:color w:val="auto"/>
                <w:lang w:eastAsia="sk-SK"/>
              </w:rPr>
            </w:pPr>
          </w:p>
        </w:tc>
        <w:tc>
          <w:tcPr>
            <w:tcW w:w="6172" w:type="dxa"/>
            <w:shd w:val="clear" w:color="auto" w:fill="auto"/>
          </w:tcPr>
          <w:p w:rsidR="00772BED" w:rsidRPr="00772BED" w:rsidRDefault="00772BED" w:rsidP="00772BED">
            <w:pPr>
              <w:widowControl w:val="0"/>
              <w:rPr>
                <w:snapToGrid w:val="0"/>
                <w:color w:val="auto"/>
                <w:lang w:eastAsia="sk-SK"/>
              </w:rPr>
            </w:pPr>
          </w:p>
        </w:tc>
      </w:tr>
      <w:tr w:rsidR="00772BED" w:rsidRPr="00772BED" w:rsidTr="00772BED">
        <w:tc>
          <w:tcPr>
            <w:tcW w:w="2898" w:type="dxa"/>
            <w:shd w:val="clear" w:color="auto" w:fill="auto"/>
          </w:tcPr>
          <w:p w:rsidR="00772BED" w:rsidRPr="00772BED" w:rsidRDefault="00772BED" w:rsidP="00772BED">
            <w:pPr>
              <w:widowControl w:val="0"/>
              <w:rPr>
                <w:snapToGrid w:val="0"/>
                <w:color w:val="auto"/>
                <w:lang w:eastAsia="sk-SK"/>
              </w:rPr>
            </w:pPr>
            <w:r w:rsidRPr="00772BED">
              <w:rPr>
                <w:snapToGrid w:val="0"/>
                <w:color w:val="auto"/>
                <w:lang w:eastAsia="sk-SK"/>
              </w:rPr>
              <w:t>Spracovatelia jednotlivých častí:</w:t>
            </w:r>
          </w:p>
        </w:tc>
        <w:tc>
          <w:tcPr>
            <w:tcW w:w="6172" w:type="dxa"/>
            <w:shd w:val="clear" w:color="auto" w:fill="auto"/>
          </w:tcPr>
          <w:p w:rsidR="00772BED" w:rsidRPr="00772BED" w:rsidRDefault="00772BED" w:rsidP="00772BED">
            <w:pPr>
              <w:widowControl w:val="0"/>
              <w:rPr>
                <w:snapToGrid w:val="0"/>
                <w:color w:val="auto"/>
                <w:lang w:eastAsia="sk-SK"/>
              </w:rPr>
            </w:pPr>
          </w:p>
        </w:tc>
      </w:tr>
      <w:tr w:rsidR="00772BED" w:rsidRPr="00772BED" w:rsidTr="00772BED">
        <w:tc>
          <w:tcPr>
            <w:tcW w:w="2898" w:type="dxa"/>
            <w:shd w:val="clear" w:color="auto" w:fill="auto"/>
          </w:tcPr>
          <w:p w:rsidR="00772BED" w:rsidRPr="00772BED" w:rsidRDefault="00772BED" w:rsidP="00772BED">
            <w:pPr>
              <w:widowControl w:val="0"/>
              <w:rPr>
                <w:snapToGrid w:val="0"/>
                <w:color w:val="auto"/>
                <w:lang w:eastAsia="sk-SK"/>
              </w:rPr>
            </w:pPr>
            <w:r w:rsidRPr="00772BED">
              <w:rPr>
                <w:snapToGrid w:val="0"/>
                <w:color w:val="auto"/>
                <w:lang w:eastAsia="sk-SK"/>
              </w:rPr>
              <w:t>- Vedenie úlohy, koordinácia spracovateľských postupov</w:t>
            </w:r>
          </w:p>
        </w:tc>
        <w:tc>
          <w:tcPr>
            <w:tcW w:w="6172" w:type="dxa"/>
            <w:shd w:val="clear" w:color="auto" w:fill="auto"/>
          </w:tcPr>
          <w:p w:rsidR="00772BED" w:rsidRPr="00772BED" w:rsidRDefault="00772BED" w:rsidP="00772BED">
            <w:pPr>
              <w:widowControl w:val="0"/>
              <w:rPr>
                <w:snapToGrid w:val="0"/>
                <w:color w:val="auto"/>
                <w:lang w:eastAsia="sk-SK"/>
              </w:rPr>
            </w:pPr>
            <w:r w:rsidRPr="00772BED">
              <w:rPr>
                <w:snapToGrid w:val="0"/>
                <w:color w:val="auto"/>
                <w:lang w:eastAsia="sk-SK"/>
              </w:rPr>
              <w:t>Ing. arch. Marián Goč, autorizovaný architekt</w:t>
            </w:r>
          </w:p>
        </w:tc>
      </w:tr>
      <w:tr w:rsidR="00772BED" w:rsidRPr="00772BED" w:rsidTr="00772BED">
        <w:tc>
          <w:tcPr>
            <w:tcW w:w="2898" w:type="dxa"/>
            <w:shd w:val="clear" w:color="auto" w:fill="auto"/>
          </w:tcPr>
          <w:p w:rsidR="00772BED" w:rsidRPr="00772BED" w:rsidRDefault="00772BED" w:rsidP="00772BED">
            <w:pPr>
              <w:widowControl w:val="0"/>
              <w:rPr>
                <w:snapToGrid w:val="0"/>
                <w:color w:val="auto"/>
                <w:lang w:eastAsia="sk-SK"/>
              </w:rPr>
            </w:pPr>
            <w:r w:rsidRPr="00772BED">
              <w:rPr>
                <w:snapToGrid w:val="0"/>
                <w:color w:val="auto"/>
                <w:lang w:eastAsia="sk-SK"/>
              </w:rPr>
              <w:t xml:space="preserve">- </w:t>
            </w:r>
            <w:proofErr w:type="spellStart"/>
            <w:r w:rsidRPr="00772BED">
              <w:rPr>
                <w:snapToGrid w:val="0"/>
                <w:color w:val="auto"/>
                <w:lang w:eastAsia="sk-SK"/>
              </w:rPr>
              <w:t>Architektonicko</w:t>
            </w:r>
            <w:proofErr w:type="spellEnd"/>
            <w:r w:rsidRPr="00772BED">
              <w:rPr>
                <w:snapToGrid w:val="0"/>
                <w:color w:val="auto"/>
                <w:lang w:eastAsia="sk-SK"/>
              </w:rPr>
              <w:t xml:space="preserve"> - stavebné  riešenie</w:t>
            </w:r>
          </w:p>
        </w:tc>
        <w:tc>
          <w:tcPr>
            <w:tcW w:w="6172" w:type="dxa"/>
            <w:shd w:val="clear" w:color="auto" w:fill="auto"/>
          </w:tcPr>
          <w:p w:rsidR="00772BED" w:rsidRPr="00772BED" w:rsidRDefault="00772BED" w:rsidP="00772BED">
            <w:pPr>
              <w:widowControl w:val="0"/>
              <w:rPr>
                <w:snapToGrid w:val="0"/>
                <w:color w:val="auto"/>
                <w:lang w:eastAsia="sk-SK"/>
              </w:rPr>
            </w:pPr>
            <w:r w:rsidRPr="00772BED">
              <w:rPr>
                <w:snapToGrid w:val="0"/>
                <w:color w:val="auto"/>
                <w:lang w:eastAsia="sk-SK"/>
              </w:rPr>
              <w:t>Ing. arch. Dávid Goč, autorizovaný architekt</w:t>
            </w:r>
          </w:p>
        </w:tc>
      </w:tr>
      <w:tr w:rsidR="00772BED" w:rsidRPr="00772BED" w:rsidTr="00772BED">
        <w:tc>
          <w:tcPr>
            <w:tcW w:w="2898" w:type="dxa"/>
            <w:shd w:val="clear" w:color="auto" w:fill="auto"/>
          </w:tcPr>
          <w:p w:rsidR="00772BED" w:rsidRPr="00772BED" w:rsidRDefault="00772BED" w:rsidP="00772BED">
            <w:pPr>
              <w:widowControl w:val="0"/>
              <w:rPr>
                <w:snapToGrid w:val="0"/>
                <w:color w:val="auto"/>
                <w:lang w:eastAsia="sk-SK"/>
              </w:rPr>
            </w:pPr>
            <w:r w:rsidRPr="00772BED">
              <w:rPr>
                <w:snapToGrid w:val="0"/>
                <w:color w:val="auto"/>
                <w:lang w:eastAsia="sk-SK"/>
              </w:rPr>
              <w:t>- Vodné hospodárstvo</w:t>
            </w:r>
          </w:p>
        </w:tc>
        <w:tc>
          <w:tcPr>
            <w:tcW w:w="6172" w:type="dxa"/>
            <w:shd w:val="clear" w:color="auto" w:fill="auto"/>
          </w:tcPr>
          <w:p w:rsidR="00772BED" w:rsidRPr="00772BED" w:rsidRDefault="00772BED" w:rsidP="00772BED">
            <w:pPr>
              <w:widowControl w:val="0"/>
              <w:rPr>
                <w:snapToGrid w:val="0"/>
                <w:color w:val="auto"/>
                <w:lang w:eastAsia="sk-SK"/>
              </w:rPr>
            </w:pPr>
            <w:r w:rsidRPr="00772BED">
              <w:rPr>
                <w:snapToGrid w:val="0"/>
                <w:color w:val="auto"/>
                <w:lang w:eastAsia="sk-SK"/>
              </w:rPr>
              <w:t xml:space="preserve">Ing. Alžbeta </w:t>
            </w:r>
            <w:proofErr w:type="spellStart"/>
            <w:r w:rsidRPr="00772BED">
              <w:rPr>
                <w:snapToGrid w:val="0"/>
                <w:color w:val="auto"/>
                <w:lang w:eastAsia="sk-SK"/>
              </w:rPr>
              <w:t>Brtková</w:t>
            </w:r>
            <w:proofErr w:type="spellEnd"/>
          </w:p>
        </w:tc>
      </w:tr>
      <w:tr w:rsidR="00772BED" w:rsidRPr="00772BED" w:rsidTr="00772BED">
        <w:tc>
          <w:tcPr>
            <w:tcW w:w="2898" w:type="dxa"/>
            <w:shd w:val="clear" w:color="auto" w:fill="auto"/>
          </w:tcPr>
          <w:p w:rsidR="00772BED" w:rsidRPr="00772BED" w:rsidRDefault="00772BED" w:rsidP="00772BED">
            <w:pPr>
              <w:widowControl w:val="0"/>
              <w:rPr>
                <w:snapToGrid w:val="0"/>
                <w:color w:val="auto"/>
                <w:lang w:eastAsia="sk-SK"/>
              </w:rPr>
            </w:pPr>
            <w:r w:rsidRPr="00772BED">
              <w:rPr>
                <w:snapToGrid w:val="0"/>
                <w:color w:val="auto"/>
                <w:lang w:eastAsia="sk-SK"/>
              </w:rPr>
              <w:t>- Elektrifikácia a dátové rozvody</w:t>
            </w:r>
          </w:p>
        </w:tc>
        <w:tc>
          <w:tcPr>
            <w:tcW w:w="6172" w:type="dxa"/>
            <w:shd w:val="clear" w:color="auto" w:fill="auto"/>
          </w:tcPr>
          <w:p w:rsidR="00772BED" w:rsidRPr="00772BED" w:rsidRDefault="00772BED" w:rsidP="00772BED">
            <w:pPr>
              <w:widowControl w:val="0"/>
              <w:rPr>
                <w:snapToGrid w:val="0"/>
                <w:color w:val="auto"/>
                <w:lang w:eastAsia="sk-SK"/>
              </w:rPr>
            </w:pPr>
            <w:r w:rsidRPr="00772BED">
              <w:rPr>
                <w:snapToGrid w:val="0"/>
                <w:color w:val="auto"/>
                <w:lang w:eastAsia="sk-SK"/>
              </w:rPr>
              <w:t>Ing. Ján Božek</w:t>
            </w:r>
          </w:p>
        </w:tc>
      </w:tr>
      <w:tr w:rsidR="00772BED" w:rsidRPr="00772BED" w:rsidTr="00772BED">
        <w:tc>
          <w:tcPr>
            <w:tcW w:w="2898" w:type="dxa"/>
            <w:shd w:val="clear" w:color="auto" w:fill="auto"/>
          </w:tcPr>
          <w:p w:rsidR="00772BED" w:rsidRPr="00772BED" w:rsidRDefault="00772BED" w:rsidP="00772BED">
            <w:pPr>
              <w:widowControl w:val="0"/>
              <w:rPr>
                <w:snapToGrid w:val="0"/>
                <w:color w:val="auto"/>
                <w:lang w:eastAsia="sk-SK"/>
              </w:rPr>
            </w:pPr>
            <w:r w:rsidRPr="00772BED">
              <w:rPr>
                <w:snapToGrid w:val="0"/>
                <w:color w:val="auto"/>
                <w:lang w:eastAsia="sk-SK"/>
              </w:rPr>
              <w:t>- Grafické práce</w:t>
            </w:r>
          </w:p>
        </w:tc>
        <w:tc>
          <w:tcPr>
            <w:tcW w:w="6172" w:type="dxa"/>
            <w:shd w:val="clear" w:color="auto" w:fill="auto"/>
          </w:tcPr>
          <w:p w:rsidR="00772BED" w:rsidRPr="00772BED" w:rsidRDefault="00772BED" w:rsidP="00772BED">
            <w:pPr>
              <w:widowControl w:val="0"/>
              <w:rPr>
                <w:snapToGrid w:val="0"/>
                <w:color w:val="auto"/>
                <w:lang w:eastAsia="sk-SK"/>
              </w:rPr>
            </w:pPr>
            <w:r w:rsidRPr="00772BED">
              <w:rPr>
                <w:snapToGrid w:val="0"/>
                <w:color w:val="auto"/>
                <w:lang w:eastAsia="sk-SK"/>
              </w:rPr>
              <w:t>Zuzana Takáčová</w:t>
            </w:r>
          </w:p>
        </w:tc>
      </w:tr>
    </w:tbl>
    <w:p w:rsidR="00964795" w:rsidRPr="00AF02E9" w:rsidRDefault="00964795" w:rsidP="00964795"/>
    <w:p w:rsidR="005D2113" w:rsidRPr="00AF02E9" w:rsidRDefault="005D2113" w:rsidP="009A6D57">
      <w:pPr>
        <w:pStyle w:val="Nadpis5"/>
      </w:pPr>
      <w:r w:rsidRPr="00AF02E9">
        <w:t>2. ZÁKLADNÉ ÚDAJE O STAVBE :</w:t>
      </w:r>
    </w:p>
    <w:p w:rsidR="005D2113" w:rsidRPr="00AF02E9" w:rsidRDefault="005D2113"/>
    <w:p w:rsidR="00AF02E9" w:rsidRPr="00AF02E9" w:rsidRDefault="00AF02E9" w:rsidP="00AF02E9">
      <w:pPr>
        <w:rPr>
          <w:snapToGrid w:val="0"/>
          <w:lang w:eastAsia="sk-SK"/>
        </w:rPr>
      </w:pPr>
      <w:r w:rsidRPr="00AF02E9">
        <w:rPr>
          <w:snapToGrid w:val="0"/>
          <w:lang w:eastAsia="sk-SK"/>
        </w:rPr>
        <w:t xml:space="preserve">Projektová dokumentácia rieši stavebné úpravy vonkajších priestorov a parkovacích plôch, ktoré sa nachádzajú pred objektom študentského domova KU Hrabovská cesta 1/C, Univerzitnou knižnicou a Rektorátom KU, v  zastavanom území mesta Ružomberok. Hranicu riešeného územia  tvorí zo severu ulica Žilinská cesta, z východu jestvujúca spevnená plocha pred objektom ŠD a multifunkčné ihrisko, z juhu jestvujúca spevnená plocha pred objektom Rektorátu KU, zo západu jestvujúca prístupová cesta k bytovým domom. Riešené územie, z väčšej časti spevnené štrkopieskovou vrstvou a len časť, je zatrávnená s niekoľkými kusmi vysokej zelene. Priestor je súčasťou areálu Katolíckej univerzity v Ružomberku. V súčasnosti je používaný na neorganizované parkovanie osobných automobilov a peší prechod cez riešené územie. </w:t>
      </w:r>
    </w:p>
    <w:p w:rsidR="00601FA6" w:rsidRDefault="00AF02E9" w:rsidP="00AF02E9">
      <w:pPr>
        <w:rPr>
          <w:snapToGrid w:val="0"/>
          <w:lang w:eastAsia="sk-SK"/>
        </w:rPr>
      </w:pPr>
      <w:r w:rsidRPr="00AF02E9">
        <w:rPr>
          <w:snapToGrid w:val="0"/>
          <w:lang w:eastAsia="sk-SK"/>
        </w:rPr>
        <w:t>Nie sú známe žiadne rozvody technickej infraštruktúry priamo pod riešenou plochou.</w:t>
      </w:r>
    </w:p>
    <w:p w:rsidR="00AF02E9" w:rsidRPr="00AF02E9" w:rsidRDefault="00AF02E9" w:rsidP="00AF02E9">
      <w:pPr>
        <w:rPr>
          <w:b/>
          <w:bCs/>
          <w:caps/>
        </w:rPr>
      </w:pPr>
    </w:p>
    <w:p w:rsidR="005D2113" w:rsidRPr="00AF02E9" w:rsidRDefault="005D2113">
      <w:pPr>
        <w:rPr>
          <w:b/>
          <w:bCs/>
          <w:caps/>
        </w:rPr>
      </w:pPr>
      <w:r w:rsidRPr="00AF02E9">
        <w:rPr>
          <w:b/>
          <w:bCs/>
          <w:caps/>
        </w:rPr>
        <w:t>Navrhované ZÁKLADNÉ, kapacitné a plošné  parametre:</w:t>
      </w:r>
    </w:p>
    <w:p w:rsidR="00601FA6" w:rsidRPr="00AF02E9" w:rsidRDefault="00601FA6" w:rsidP="00601FA6">
      <w:pPr>
        <w:widowControl w:val="0"/>
        <w:rPr>
          <w:snapToGrid w:val="0"/>
          <w:color w:val="auto"/>
          <w:lang w:eastAsia="sk-SK"/>
        </w:rPr>
      </w:pPr>
      <w:r w:rsidRPr="00AF02E9">
        <w:rPr>
          <w:snapToGrid w:val="0"/>
          <w:color w:val="auto"/>
          <w:lang w:eastAsia="sk-SK"/>
        </w:rPr>
        <w:t xml:space="preserve">Riešené územie sa nachádza v katastrálnom území </w:t>
      </w:r>
      <w:r w:rsidR="00B214A8">
        <w:rPr>
          <w:snapToGrid w:val="0"/>
          <w:color w:val="auto"/>
          <w:lang w:eastAsia="sk-SK"/>
        </w:rPr>
        <w:t>Ružomberok.</w:t>
      </w:r>
      <w:r w:rsidRPr="00AF02E9">
        <w:rPr>
          <w:snapToGrid w:val="0"/>
          <w:color w:val="auto"/>
          <w:lang w:eastAsia="sk-SK"/>
        </w:rPr>
        <w:t xml:space="preserve"> Pozemok je </w:t>
      </w:r>
      <w:proofErr w:type="spellStart"/>
      <w:r w:rsidRPr="00AF02E9">
        <w:rPr>
          <w:snapToGrid w:val="0"/>
          <w:color w:val="auto"/>
          <w:lang w:eastAsia="sk-SK"/>
        </w:rPr>
        <w:t>rovninatý</w:t>
      </w:r>
      <w:proofErr w:type="spellEnd"/>
      <w:r w:rsidRPr="00AF02E9">
        <w:rPr>
          <w:snapToGrid w:val="0"/>
          <w:color w:val="auto"/>
          <w:lang w:eastAsia="sk-SK"/>
        </w:rPr>
        <w:t xml:space="preserve">, </w:t>
      </w:r>
      <w:r w:rsidR="00B214A8">
        <w:rPr>
          <w:snapToGrid w:val="0"/>
          <w:color w:val="auto"/>
          <w:lang w:eastAsia="sk-SK"/>
        </w:rPr>
        <w:t>v súčasnosti využívaný na neorganizované parkovanie</w:t>
      </w:r>
      <w:r w:rsidRPr="00AF02E9">
        <w:rPr>
          <w:snapToGrid w:val="0"/>
          <w:color w:val="auto"/>
          <w:lang w:eastAsia="sk-SK"/>
        </w:rPr>
        <w:t xml:space="preserve">. </w:t>
      </w:r>
    </w:p>
    <w:p w:rsidR="00B214A8" w:rsidRPr="00B214A8" w:rsidRDefault="00B214A8" w:rsidP="00B214A8">
      <w:pPr>
        <w:widowControl w:val="0"/>
        <w:rPr>
          <w:color w:val="auto"/>
          <w:lang w:eastAsia="sk-SK"/>
        </w:rPr>
      </w:pPr>
      <w:r w:rsidRPr="00B214A8">
        <w:rPr>
          <w:color w:val="auto"/>
          <w:lang w:eastAsia="sk-SK"/>
        </w:rPr>
        <w:t xml:space="preserve">Katastrálne územie </w:t>
      </w:r>
      <w:r w:rsidRPr="00B214A8">
        <w:rPr>
          <w:color w:val="auto"/>
          <w:lang w:eastAsia="sk-SK"/>
        </w:rPr>
        <w:tab/>
      </w:r>
      <w:r w:rsidRPr="00B214A8">
        <w:rPr>
          <w:color w:val="auto"/>
          <w:lang w:eastAsia="sk-SK"/>
        </w:rPr>
        <w:tab/>
      </w:r>
      <w:r w:rsidRPr="00B214A8">
        <w:rPr>
          <w:color w:val="auto"/>
          <w:lang w:eastAsia="sk-SK"/>
        </w:rPr>
        <w:tab/>
        <w:t>: Ružomberok</w:t>
      </w:r>
    </w:p>
    <w:p w:rsidR="00B214A8" w:rsidRDefault="00B214A8" w:rsidP="00B214A8">
      <w:pPr>
        <w:widowControl w:val="0"/>
        <w:rPr>
          <w:color w:val="auto"/>
          <w:lang w:eastAsia="sk-SK"/>
        </w:rPr>
      </w:pPr>
      <w:r w:rsidRPr="00B214A8">
        <w:rPr>
          <w:color w:val="auto"/>
          <w:lang w:eastAsia="sk-SK"/>
        </w:rPr>
        <w:t>Dotknuté parcely</w:t>
      </w:r>
      <w:r w:rsidRPr="00B214A8">
        <w:rPr>
          <w:color w:val="auto"/>
          <w:lang w:eastAsia="sk-SK"/>
        </w:rPr>
        <w:tab/>
      </w:r>
      <w:r w:rsidRPr="00B214A8">
        <w:rPr>
          <w:color w:val="auto"/>
          <w:lang w:eastAsia="sk-SK"/>
        </w:rPr>
        <w:tab/>
      </w:r>
      <w:r w:rsidRPr="00B214A8">
        <w:rPr>
          <w:color w:val="auto"/>
          <w:lang w:eastAsia="sk-SK"/>
        </w:rPr>
        <w:tab/>
      </w:r>
      <w:r w:rsidRPr="00B214A8">
        <w:rPr>
          <w:color w:val="auto"/>
          <w:lang w:eastAsia="sk-SK"/>
        </w:rPr>
        <w:tab/>
        <w:t>: KN-C č. 7304; 7298/2</w:t>
      </w:r>
    </w:p>
    <w:p w:rsidR="00964795" w:rsidRPr="00AF02E9" w:rsidRDefault="00964795" w:rsidP="00964795">
      <w:pPr>
        <w:widowControl w:val="0"/>
        <w:rPr>
          <w:snapToGrid w:val="0"/>
          <w:color w:val="auto"/>
          <w:sz w:val="24"/>
          <w:lang w:eastAsia="sk-SK"/>
        </w:rPr>
      </w:pPr>
      <w:r w:rsidRPr="00AF02E9">
        <w:rPr>
          <w:snapToGrid w:val="0"/>
          <w:color w:val="auto"/>
          <w:sz w:val="24"/>
          <w:lang w:eastAsia="sk-SK"/>
        </w:rPr>
        <w:t>OBJEKTOVÁ ZOSTAVA</w:t>
      </w:r>
    </w:p>
    <w:p w:rsidR="000302B4" w:rsidRPr="00AF02E9" w:rsidRDefault="000302B4" w:rsidP="00A20FDB">
      <w:pPr>
        <w:widowControl w:val="0"/>
        <w:rPr>
          <w:b/>
          <w:bCs/>
          <w:snapToGrid w:val="0"/>
          <w:color w:val="auto"/>
          <w:szCs w:val="24"/>
          <w:lang w:eastAsia="sk-SK"/>
        </w:rPr>
      </w:pPr>
      <w:r w:rsidRPr="00AF02E9">
        <w:rPr>
          <w:b/>
          <w:bCs/>
          <w:snapToGrid w:val="0"/>
          <w:color w:val="auto"/>
          <w:szCs w:val="24"/>
          <w:lang w:eastAsia="sk-SK"/>
        </w:rPr>
        <w:t>STAVEBNÉ OBJEKTY:</w:t>
      </w:r>
    </w:p>
    <w:p w:rsidR="00B214A8" w:rsidRPr="00B214A8" w:rsidRDefault="00B214A8" w:rsidP="00B214A8">
      <w:pPr>
        <w:widowControl w:val="0"/>
        <w:ind w:left="3600" w:hanging="3600"/>
        <w:rPr>
          <w:snapToGrid w:val="0"/>
          <w:color w:val="FF0000"/>
          <w:lang w:eastAsia="sk-SK"/>
        </w:rPr>
      </w:pPr>
      <w:r w:rsidRPr="00B214A8">
        <w:rPr>
          <w:snapToGrid w:val="0"/>
          <w:color w:val="auto"/>
          <w:szCs w:val="24"/>
          <w:lang w:eastAsia="sk-SK"/>
        </w:rPr>
        <w:t xml:space="preserve">SO 01 – </w:t>
      </w:r>
      <w:r w:rsidRPr="00B214A8">
        <w:rPr>
          <w:snapToGrid w:val="0"/>
          <w:color w:val="auto"/>
          <w:lang w:eastAsia="sk-SK"/>
        </w:rPr>
        <w:t>Spevnené plochy</w:t>
      </w:r>
    </w:p>
    <w:p w:rsidR="00B214A8" w:rsidRPr="00B214A8" w:rsidRDefault="00B214A8" w:rsidP="00B214A8">
      <w:pPr>
        <w:widowControl w:val="0"/>
        <w:ind w:left="3600" w:hanging="3600"/>
        <w:rPr>
          <w:snapToGrid w:val="0"/>
          <w:color w:val="auto"/>
          <w:lang w:eastAsia="sk-SK"/>
        </w:rPr>
      </w:pPr>
      <w:r w:rsidRPr="00B214A8">
        <w:rPr>
          <w:snapToGrid w:val="0"/>
          <w:color w:val="auto"/>
          <w:lang w:eastAsia="sk-SK"/>
        </w:rPr>
        <w:t>SO 02 – Dažďová kanalizácia</w:t>
      </w:r>
    </w:p>
    <w:p w:rsidR="00B214A8" w:rsidRPr="00B214A8" w:rsidRDefault="00B214A8" w:rsidP="00B214A8">
      <w:pPr>
        <w:widowControl w:val="0"/>
        <w:ind w:left="3600" w:hanging="3600"/>
        <w:rPr>
          <w:snapToGrid w:val="0"/>
          <w:color w:val="auto"/>
          <w:lang w:eastAsia="sk-SK"/>
        </w:rPr>
      </w:pPr>
      <w:r w:rsidRPr="00B214A8">
        <w:rPr>
          <w:snapToGrid w:val="0"/>
          <w:color w:val="auto"/>
          <w:lang w:eastAsia="sk-SK"/>
        </w:rPr>
        <w:t xml:space="preserve">SO 03 – Rozvody NN, Dátové rozvody, Verejné osvetlenie </w:t>
      </w:r>
    </w:p>
    <w:p w:rsidR="00B214A8" w:rsidRPr="00B214A8" w:rsidRDefault="00B214A8" w:rsidP="00B214A8">
      <w:pPr>
        <w:widowControl w:val="0"/>
        <w:ind w:left="3600" w:hanging="3600"/>
        <w:rPr>
          <w:snapToGrid w:val="0"/>
          <w:color w:val="auto"/>
          <w:lang w:eastAsia="sk-SK"/>
        </w:rPr>
      </w:pPr>
      <w:r w:rsidRPr="00B214A8">
        <w:rPr>
          <w:snapToGrid w:val="0"/>
          <w:color w:val="auto"/>
          <w:lang w:eastAsia="sk-SK"/>
        </w:rPr>
        <w:t>SO 04 – Sadové a parkové úpravy</w:t>
      </w:r>
    </w:p>
    <w:p w:rsidR="00060286" w:rsidRDefault="00060286" w:rsidP="00A20FDB">
      <w:pPr>
        <w:widowControl w:val="0"/>
        <w:rPr>
          <w:b/>
          <w:bCs/>
          <w:snapToGrid w:val="0"/>
          <w:color w:val="auto"/>
          <w:lang w:eastAsia="sk-SK"/>
        </w:rPr>
      </w:pPr>
    </w:p>
    <w:p w:rsidR="00B214A8" w:rsidRDefault="00B214A8" w:rsidP="00B214A8">
      <w:pPr>
        <w:rPr>
          <w:snapToGrid w:val="0"/>
          <w:lang w:eastAsia="sk-SK"/>
        </w:rPr>
      </w:pPr>
      <w:r w:rsidRPr="00B214A8">
        <w:rPr>
          <w:snapToGrid w:val="0"/>
          <w:lang w:eastAsia="sk-SK"/>
        </w:rPr>
        <w:t>Projektová dokumentácia rieši spevnené plochy, v stavebnom objekte SO 01 – SPEVNENÉ</w:t>
      </w:r>
      <w:r>
        <w:rPr>
          <w:snapToGrid w:val="0"/>
          <w:lang w:eastAsia="sk-SK"/>
        </w:rPr>
        <w:t xml:space="preserve"> PLOCHY sa dobudujú nové chodní</w:t>
      </w:r>
      <w:r w:rsidRPr="00B214A8">
        <w:rPr>
          <w:snapToGrid w:val="0"/>
          <w:lang w:eastAsia="sk-SK"/>
        </w:rPr>
        <w:t xml:space="preserve">ky a  parkoviská. SO 02 – Dažďová kanalizácia - rieši odvedenie povrchových vôd do </w:t>
      </w:r>
      <w:proofErr w:type="spellStart"/>
      <w:r w:rsidRPr="00B214A8">
        <w:rPr>
          <w:snapToGrid w:val="0"/>
          <w:lang w:eastAsia="sk-SK"/>
        </w:rPr>
        <w:t>vsakovacieho</w:t>
      </w:r>
      <w:proofErr w:type="spellEnd"/>
      <w:r w:rsidRPr="00B214A8">
        <w:rPr>
          <w:snapToGrid w:val="0"/>
          <w:lang w:eastAsia="sk-SK"/>
        </w:rPr>
        <w:t xml:space="preserve"> zariadenia. SO 03 – Rozvody NN, Dátové rozvody, Verejné osvetlenie – rieši osadenie a napojenie vstupnej a výstupnej rampy</w:t>
      </w:r>
      <w:r>
        <w:rPr>
          <w:snapToGrid w:val="0"/>
          <w:lang w:eastAsia="sk-SK"/>
        </w:rPr>
        <w:t xml:space="preserve"> a vonkajšie osvetlenie, Násled</w:t>
      </w:r>
      <w:r w:rsidRPr="00B214A8">
        <w:rPr>
          <w:snapToGrid w:val="0"/>
          <w:lang w:eastAsia="sk-SK"/>
        </w:rPr>
        <w:t>ne sa plochy medzi spevnenými plochami doplnia trávnatými plochami a kompozíciami vhodnej zelene – SO 04 – Sadové a parkové úpravy.</w:t>
      </w:r>
    </w:p>
    <w:p w:rsidR="00964795" w:rsidRPr="00AF02E9" w:rsidRDefault="00060286" w:rsidP="00964795">
      <w:pPr>
        <w:widowControl w:val="0"/>
        <w:rPr>
          <w:bCs/>
          <w:snapToGrid w:val="0"/>
          <w:color w:val="auto"/>
          <w:sz w:val="24"/>
          <w:szCs w:val="24"/>
          <w:lang w:eastAsia="sk-SK"/>
        </w:rPr>
      </w:pPr>
      <w:r w:rsidRPr="00AF02E9">
        <w:rPr>
          <w:bCs/>
          <w:snapToGrid w:val="0"/>
          <w:color w:val="auto"/>
          <w:sz w:val="24"/>
          <w:szCs w:val="24"/>
          <w:lang w:eastAsia="sk-SK"/>
        </w:rPr>
        <w:t>PLOŠNÉ PARAMETRE</w:t>
      </w:r>
    </w:p>
    <w:p w:rsidR="00964795" w:rsidRPr="00AF02E9" w:rsidRDefault="00964795" w:rsidP="00964795">
      <w:pPr>
        <w:widowControl w:val="0"/>
        <w:rPr>
          <w:snapToGrid w:val="0"/>
          <w:color w:val="auto"/>
          <w:lang w:eastAsia="sk-SK"/>
        </w:rPr>
      </w:pPr>
      <w:r w:rsidRPr="00AF02E9">
        <w:rPr>
          <w:snapToGrid w:val="0"/>
          <w:color w:val="auto"/>
          <w:lang w:eastAsia="sk-SK"/>
        </w:rPr>
        <w:t>Plocha riešeného územia</w:t>
      </w:r>
      <w:r w:rsidRPr="00AF02E9">
        <w:rPr>
          <w:snapToGrid w:val="0"/>
          <w:color w:val="auto"/>
          <w:lang w:eastAsia="sk-SK"/>
        </w:rPr>
        <w:tab/>
      </w:r>
      <w:r w:rsidR="00F043D7">
        <w:rPr>
          <w:snapToGrid w:val="0"/>
          <w:color w:val="auto"/>
          <w:lang w:eastAsia="sk-SK"/>
        </w:rPr>
        <w:tab/>
      </w:r>
      <w:r w:rsidR="00F043D7">
        <w:rPr>
          <w:snapToGrid w:val="0"/>
          <w:color w:val="auto"/>
          <w:lang w:eastAsia="sk-SK"/>
        </w:rPr>
        <w:tab/>
      </w:r>
      <w:r w:rsidR="00F13C12">
        <w:rPr>
          <w:snapToGrid w:val="0"/>
          <w:color w:val="auto"/>
          <w:lang w:eastAsia="sk-SK"/>
        </w:rPr>
        <w:tab/>
      </w:r>
      <w:r w:rsidR="00F13C12">
        <w:rPr>
          <w:snapToGrid w:val="0"/>
          <w:color w:val="auto"/>
          <w:lang w:eastAsia="sk-SK"/>
        </w:rPr>
        <w:tab/>
      </w:r>
      <w:r w:rsidR="00F043D7">
        <w:rPr>
          <w:snapToGrid w:val="0"/>
          <w:color w:val="auto"/>
          <w:lang w:eastAsia="sk-SK"/>
        </w:rPr>
        <w:tab/>
      </w:r>
      <w:r w:rsidR="00F043D7" w:rsidRPr="00F043D7">
        <w:rPr>
          <w:snapToGrid w:val="0"/>
          <w:color w:val="auto"/>
          <w:lang w:eastAsia="sk-SK"/>
        </w:rPr>
        <w:t>2 569,56m</w:t>
      </w:r>
      <w:r w:rsidR="00F043D7" w:rsidRPr="00F043D7">
        <w:rPr>
          <w:snapToGrid w:val="0"/>
          <w:color w:val="auto"/>
          <w:vertAlign w:val="superscript"/>
          <w:lang w:eastAsia="sk-SK"/>
        </w:rPr>
        <w:t>2</w:t>
      </w:r>
    </w:p>
    <w:p w:rsidR="00964795" w:rsidRPr="00AF02E9" w:rsidRDefault="00964795" w:rsidP="00964795">
      <w:pPr>
        <w:widowControl w:val="0"/>
        <w:rPr>
          <w:bCs/>
          <w:snapToGrid w:val="0"/>
          <w:color w:val="auto"/>
          <w:sz w:val="24"/>
          <w:szCs w:val="24"/>
          <w:lang w:eastAsia="sk-SK"/>
        </w:rPr>
      </w:pPr>
      <w:r w:rsidRPr="00AF02E9">
        <w:rPr>
          <w:bCs/>
          <w:snapToGrid w:val="0"/>
          <w:color w:val="auto"/>
          <w:sz w:val="24"/>
          <w:szCs w:val="24"/>
          <w:lang w:eastAsia="sk-SK"/>
        </w:rPr>
        <w:t>KAPACITNÉ PARAMETRE</w:t>
      </w:r>
    </w:p>
    <w:p w:rsidR="00F043D7" w:rsidRPr="00F043D7" w:rsidRDefault="00F043D7" w:rsidP="00F043D7">
      <w:pPr>
        <w:widowControl w:val="0"/>
        <w:ind w:left="3600" w:hanging="3600"/>
        <w:rPr>
          <w:b/>
          <w:bCs/>
          <w:snapToGrid w:val="0"/>
          <w:color w:val="auto"/>
          <w:lang w:eastAsia="sk-SK"/>
        </w:rPr>
      </w:pPr>
      <w:r w:rsidRPr="00F043D7">
        <w:rPr>
          <w:b/>
          <w:bCs/>
          <w:snapToGrid w:val="0"/>
          <w:color w:val="auto"/>
          <w:lang w:eastAsia="sk-SK"/>
        </w:rPr>
        <w:t>SO 01 – SPEVNENÉ PLOCHY A PARKOVISKÁ</w:t>
      </w:r>
      <w:r w:rsidRPr="00F043D7">
        <w:rPr>
          <w:b/>
          <w:bCs/>
          <w:snapToGrid w:val="0"/>
          <w:color w:val="auto"/>
          <w:lang w:eastAsia="sk-SK"/>
        </w:rPr>
        <w:tab/>
      </w:r>
      <w:r w:rsidRPr="00F043D7">
        <w:rPr>
          <w:b/>
          <w:bCs/>
          <w:snapToGrid w:val="0"/>
          <w:color w:val="auto"/>
          <w:lang w:eastAsia="sk-SK"/>
        </w:rPr>
        <w:tab/>
      </w:r>
      <w:r w:rsidRPr="00F043D7">
        <w:rPr>
          <w:b/>
          <w:bCs/>
          <w:snapToGrid w:val="0"/>
          <w:color w:val="auto"/>
          <w:lang w:eastAsia="sk-SK"/>
        </w:rPr>
        <w:tab/>
      </w:r>
      <w:r w:rsidRPr="00F043D7">
        <w:rPr>
          <w:b/>
          <w:bCs/>
          <w:snapToGrid w:val="0"/>
          <w:color w:val="auto"/>
          <w:lang w:eastAsia="sk-SK"/>
        </w:rPr>
        <w:tab/>
      </w:r>
      <w:r w:rsidR="00984DF3">
        <w:rPr>
          <w:bCs/>
          <w:snapToGrid w:val="0"/>
          <w:color w:val="auto"/>
          <w:lang w:eastAsia="sk-SK"/>
        </w:rPr>
        <w:t>1691</w:t>
      </w:r>
      <w:r w:rsidR="0077156D">
        <w:rPr>
          <w:bCs/>
          <w:snapToGrid w:val="0"/>
          <w:color w:val="auto"/>
          <w:lang w:eastAsia="sk-SK"/>
        </w:rPr>
        <w:t>,</w:t>
      </w:r>
      <w:r w:rsidR="00984DF3">
        <w:rPr>
          <w:bCs/>
          <w:snapToGrid w:val="0"/>
          <w:color w:val="auto"/>
          <w:lang w:eastAsia="sk-SK"/>
        </w:rPr>
        <w:t>1</w:t>
      </w:r>
      <w:r w:rsidR="0077156D">
        <w:rPr>
          <w:bCs/>
          <w:snapToGrid w:val="0"/>
          <w:color w:val="auto"/>
          <w:lang w:eastAsia="sk-SK"/>
        </w:rPr>
        <w:t>0</w:t>
      </w:r>
      <w:r w:rsidRPr="00F043D7">
        <w:rPr>
          <w:bCs/>
          <w:snapToGrid w:val="0"/>
          <w:color w:val="auto"/>
          <w:lang w:eastAsia="sk-SK"/>
        </w:rPr>
        <w:t xml:space="preserve"> m</w:t>
      </w:r>
      <w:r w:rsidRPr="00F043D7">
        <w:rPr>
          <w:snapToGrid w:val="0"/>
          <w:color w:val="auto"/>
          <w:vertAlign w:val="superscript"/>
          <w:lang w:eastAsia="sk-SK"/>
        </w:rPr>
        <w:t>2</w:t>
      </w:r>
      <w:r w:rsidRPr="00F043D7">
        <w:rPr>
          <w:b/>
          <w:bCs/>
          <w:snapToGrid w:val="0"/>
          <w:color w:val="auto"/>
          <w:lang w:eastAsia="sk-SK"/>
        </w:rPr>
        <w:tab/>
      </w:r>
      <w:r w:rsidR="00984DF3">
        <w:rPr>
          <w:bCs/>
          <w:snapToGrid w:val="0"/>
          <w:color w:val="auto"/>
          <w:lang w:eastAsia="sk-SK"/>
        </w:rPr>
        <w:t>2.etapa 234,7</w:t>
      </w:r>
      <w:r w:rsidR="001C3602" w:rsidRPr="001C3602">
        <w:rPr>
          <w:bCs/>
          <w:snapToGrid w:val="0"/>
          <w:color w:val="auto"/>
          <w:lang w:eastAsia="sk-SK"/>
        </w:rPr>
        <w:t>0</w:t>
      </w:r>
      <w:r w:rsidR="001C3602">
        <w:rPr>
          <w:b/>
          <w:bCs/>
          <w:snapToGrid w:val="0"/>
          <w:color w:val="auto"/>
          <w:lang w:eastAsia="sk-SK"/>
        </w:rPr>
        <w:t xml:space="preserve"> </w:t>
      </w:r>
      <w:r w:rsidR="001C3602" w:rsidRPr="00F043D7">
        <w:rPr>
          <w:bCs/>
          <w:snapToGrid w:val="0"/>
          <w:color w:val="auto"/>
          <w:lang w:eastAsia="sk-SK"/>
        </w:rPr>
        <w:t>m</w:t>
      </w:r>
      <w:r w:rsidR="001C3602" w:rsidRPr="00F043D7">
        <w:rPr>
          <w:snapToGrid w:val="0"/>
          <w:color w:val="auto"/>
          <w:vertAlign w:val="superscript"/>
          <w:lang w:eastAsia="sk-SK"/>
        </w:rPr>
        <w:t>2</w:t>
      </w:r>
    </w:p>
    <w:p w:rsidR="00F043D7" w:rsidRPr="00F043D7" w:rsidRDefault="00F043D7" w:rsidP="00984DF3">
      <w:pPr>
        <w:widowControl w:val="0"/>
        <w:ind w:left="720"/>
        <w:rPr>
          <w:snapToGrid w:val="0"/>
          <w:color w:val="auto"/>
          <w:lang w:eastAsia="sk-SK"/>
        </w:rPr>
      </w:pPr>
      <w:r w:rsidRPr="00F043D7">
        <w:rPr>
          <w:snapToGrid w:val="0"/>
          <w:color w:val="auto"/>
          <w:lang w:eastAsia="sk-SK"/>
        </w:rPr>
        <w:t>- počet navrhovaných parkovacích miest</w:t>
      </w:r>
      <w:r w:rsidRPr="00F043D7">
        <w:rPr>
          <w:snapToGrid w:val="0"/>
          <w:color w:val="auto"/>
          <w:lang w:eastAsia="sk-SK"/>
        </w:rPr>
        <w:tab/>
        <w:t xml:space="preserve">       </w:t>
      </w:r>
      <w:r w:rsidRPr="00F043D7">
        <w:rPr>
          <w:snapToGrid w:val="0"/>
          <w:color w:val="auto"/>
          <w:lang w:eastAsia="sk-SK"/>
        </w:rPr>
        <w:tab/>
        <w:t xml:space="preserve">      </w:t>
      </w:r>
      <w:r w:rsidR="0077156D">
        <w:rPr>
          <w:snapToGrid w:val="0"/>
          <w:color w:val="auto"/>
          <w:lang w:eastAsia="sk-SK"/>
        </w:rPr>
        <w:tab/>
        <w:t>58</w:t>
      </w:r>
      <w:r w:rsidR="001C3602">
        <w:rPr>
          <w:snapToGrid w:val="0"/>
          <w:color w:val="auto"/>
          <w:lang w:eastAsia="sk-SK"/>
        </w:rPr>
        <w:tab/>
      </w:r>
      <w:r w:rsidR="001C3602">
        <w:rPr>
          <w:snapToGrid w:val="0"/>
          <w:color w:val="auto"/>
          <w:lang w:eastAsia="sk-SK"/>
        </w:rPr>
        <w:tab/>
        <w:t>2.etapa 1</w:t>
      </w:r>
      <w:r w:rsidR="0077156D">
        <w:rPr>
          <w:snapToGrid w:val="0"/>
          <w:color w:val="auto"/>
          <w:lang w:eastAsia="sk-SK"/>
        </w:rPr>
        <w:t>4</w:t>
      </w:r>
      <w:r w:rsidRPr="00F043D7">
        <w:rPr>
          <w:snapToGrid w:val="0"/>
          <w:color w:val="auto"/>
          <w:lang w:eastAsia="sk-SK"/>
        </w:rPr>
        <w:t xml:space="preserve">  </w:t>
      </w:r>
    </w:p>
    <w:p w:rsidR="00F043D7" w:rsidRPr="00F043D7" w:rsidRDefault="00F043D7" w:rsidP="00F043D7">
      <w:pPr>
        <w:widowControl w:val="0"/>
        <w:ind w:left="720"/>
        <w:rPr>
          <w:snapToGrid w:val="0"/>
          <w:color w:val="auto"/>
          <w:lang w:eastAsia="sk-SK"/>
        </w:rPr>
      </w:pPr>
      <w:r w:rsidRPr="00F043D7">
        <w:rPr>
          <w:snapToGrid w:val="0"/>
          <w:color w:val="auto"/>
          <w:lang w:eastAsia="sk-SK"/>
        </w:rPr>
        <w:t xml:space="preserve">- </w:t>
      </w:r>
      <w:r w:rsidR="00984DF3">
        <w:rPr>
          <w:snapToGrid w:val="0"/>
          <w:color w:val="auto"/>
          <w:lang w:eastAsia="sk-SK"/>
        </w:rPr>
        <w:t xml:space="preserve">z toho </w:t>
      </w:r>
      <w:r w:rsidRPr="00F043D7">
        <w:rPr>
          <w:snapToGrid w:val="0"/>
          <w:color w:val="auto"/>
          <w:lang w:eastAsia="sk-SK"/>
        </w:rPr>
        <w:t>počet parkovacích miest  p</w:t>
      </w:r>
      <w:r w:rsidR="00984DF3">
        <w:rPr>
          <w:snapToGrid w:val="0"/>
          <w:color w:val="auto"/>
          <w:lang w:eastAsia="sk-SK"/>
        </w:rPr>
        <w:t xml:space="preserve">re </w:t>
      </w:r>
      <w:proofErr w:type="spellStart"/>
      <w:r w:rsidR="00984DF3">
        <w:rPr>
          <w:snapToGrid w:val="0"/>
          <w:color w:val="auto"/>
          <w:lang w:eastAsia="sk-SK"/>
        </w:rPr>
        <w:t>imobilov</w:t>
      </w:r>
      <w:proofErr w:type="spellEnd"/>
      <w:r w:rsidR="00984DF3">
        <w:rPr>
          <w:snapToGrid w:val="0"/>
          <w:color w:val="auto"/>
          <w:lang w:eastAsia="sk-SK"/>
        </w:rPr>
        <w:tab/>
      </w:r>
      <w:r w:rsidR="00984DF3">
        <w:rPr>
          <w:snapToGrid w:val="0"/>
          <w:color w:val="auto"/>
          <w:lang w:eastAsia="sk-SK"/>
        </w:rPr>
        <w:tab/>
      </w:r>
      <w:r w:rsidR="00984DF3">
        <w:rPr>
          <w:snapToGrid w:val="0"/>
          <w:color w:val="auto"/>
          <w:lang w:eastAsia="sk-SK"/>
        </w:rPr>
        <w:tab/>
      </w:r>
      <w:r w:rsidR="0077156D">
        <w:rPr>
          <w:snapToGrid w:val="0"/>
          <w:color w:val="auto"/>
          <w:lang w:eastAsia="sk-SK"/>
        </w:rPr>
        <w:t>3</w:t>
      </w:r>
      <w:r w:rsidRPr="00F043D7">
        <w:rPr>
          <w:snapToGrid w:val="0"/>
          <w:color w:val="auto"/>
          <w:lang w:eastAsia="sk-SK"/>
        </w:rPr>
        <w:t xml:space="preserve">   </w:t>
      </w:r>
    </w:p>
    <w:p w:rsidR="00F043D7" w:rsidRPr="00F043D7" w:rsidRDefault="00F043D7" w:rsidP="00F043D7">
      <w:pPr>
        <w:widowControl w:val="0"/>
        <w:ind w:left="720"/>
        <w:rPr>
          <w:snapToGrid w:val="0"/>
          <w:color w:val="auto"/>
          <w:lang w:eastAsia="sk-SK"/>
        </w:rPr>
      </w:pPr>
      <w:r w:rsidRPr="00F043D7">
        <w:rPr>
          <w:snapToGrid w:val="0"/>
          <w:color w:val="auto"/>
          <w:lang w:eastAsia="sk-SK"/>
        </w:rPr>
        <w:t>- počet doplnených parkovacích miest pred bytovým domom</w:t>
      </w:r>
      <w:r w:rsidRPr="00F043D7">
        <w:rPr>
          <w:snapToGrid w:val="0"/>
          <w:color w:val="auto"/>
          <w:lang w:eastAsia="sk-SK"/>
        </w:rPr>
        <w:tab/>
        <w:t xml:space="preserve">3 </w:t>
      </w:r>
    </w:p>
    <w:p w:rsidR="00F043D7" w:rsidRPr="00F043D7" w:rsidRDefault="00F043D7" w:rsidP="00F043D7">
      <w:pPr>
        <w:widowControl w:val="0"/>
        <w:ind w:left="3600" w:hanging="3600"/>
        <w:rPr>
          <w:b/>
          <w:bCs/>
          <w:snapToGrid w:val="0"/>
          <w:color w:val="auto"/>
          <w:lang w:eastAsia="sk-SK"/>
        </w:rPr>
      </w:pPr>
      <w:r w:rsidRPr="00F043D7">
        <w:rPr>
          <w:b/>
          <w:bCs/>
          <w:snapToGrid w:val="0"/>
          <w:color w:val="auto"/>
          <w:lang w:eastAsia="sk-SK"/>
        </w:rPr>
        <w:t xml:space="preserve">SO 02 – DAŽĎOVÁ KANALIZÁCIA </w:t>
      </w:r>
      <w:r w:rsidRPr="00F043D7">
        <w:rPr>
          <w:b/>
          <w:bCs/>
          <w:snapToGrid w:val="0"/>
          <w:color w:val="auto"/>
          <w:lang w:eastAsia="sk-SK"/>
        </w:rPr>
        <w:tab/>
      </w:r>
    </w:p>
    <w:p w:rsidR="00F043D7" w:rsidRDefault="00F043D7" w:rsidP="00F043D7">
      <w:pPr>
        <w:widowControl w:val="0"/>
        <w:rPr>
          <w:snapToGrid w:val="0"/>
          <w:color w:val="auto"/>
          <w:lang w:eastAsia="sk-SK"/>
        </w:rPr>
      </w:pPr>
      <w:r w:rsidRPr="00F043D7">
        <w:rPr>
          <w:snapToGrid w:val="0"/>
          <w:color w:val="auto"/>
          <w:lang w:eastAsia="sk-SK"/>
        </w:rPr>
        <w:t>Návrh</w:t>
      </w:r>
      <w:r w:rsidRPr="00F043D7">
        <w:rPr>
          <w:snapToGrid w:val="0"/>
          <w:color w:val="auto"/>
          <w:lang w:eastAsia="sk-SK"/>
        </w:rPr>
        <w:tab/>
        <w:t>- počet vpustí</w:t>
      </w:r>
      <w:r w:rsidRPr="00F043D7">
        <w:rPr>
          <w:snapToGrid w:val="0"/>
          <w:color w:val="auto"/>
          <w:lang w:eastAsia="sk-SK"/>
        </w:rPr>
        <w:tab/>
      </w:r>
      <w:r w:rsidRPr="00F043D7">
        <w:rPr>
          <w:snapToGrid w:val="0"/>
          <w:color w:val="auto"/>
          <w:lang w:eastAsia="sk-SK"/>
        </w:rPr>
        <w:tab/>
      </w:r>
      <w:r w:rsidRPr="00F043D7">
        <w:rPr>
          <w:snapToGrid w:val="0"/>
          <w:color w:val="auto"/>
          <w:lang w:eastAsia="sk-SK"/>
        </w:rPr>
        <w:tab/>
      </w:r>
      <w:r w:rsidRPr="00F043D7">
        <w:rPr>
          <w:snapToGrid w:val="0"/>
          <w:color w:val="auto"/>
          <w:lang w:eastAsia="sk-SK"/>
        </w:rPr>
        <w:tab/>
        <w:t xml:space="preserve">      </w:t>
      </w:r>
      <w:r w:rsidRPr="00F043D7">
        <w:rPr>
          <w:snapToGrid w:val="0"/>
          <w:color w:val="auto"/>
          <w:lang w:eastAsia="sk-SK"/>
        </w:rPr>
        <w:tab/>
        <w:t xml:space="preserve">      </w:t>
      </w:r>
      <w:r w:rsidRPr="00F043D7">
        <w:rPr>
          <w:snapToGrid w:val="0"/>
          <w:color w:val="auto"/>
          <w:lang w:eastAsia="sk-SK"/>
        </w:rPr>
        <w:tab/>
        <w:t>5 ks</w:t>
      </w:r>
    </w:p>
    <w:p w:rsidR="001C3602" w:rsidRPr="00F043D7" w:rsidRDefault="001C3602" w:rsidP="00F043D7">
      <w:pPr>
        <w:widowControl w:val="0"/>
        <w:rPr>
          <w:snapToGrid w:val="0"/>
          <w:color w:val="auto"/>
          <w:lang w:eastAsia="sk-SK"/>
        </w:rPr>
      </w:pPr>
      <w:r>
        <w:rPr>
          <w:snapToGrid w:val="0"/>
          <w:color w:val="auto"/>
          <w:lang w:eastAsia="sk-SK"/>
        </w:rPr>
        <w:tab/>
        <w:t>- odlučovač ropných látok</w:t>
      </w:r>
      <w:r>
        <w:rPr>
          <w:snapToGrid w:val="0"/>
          <w:color w:val="auto"/>
          <w:lang w:eastAsia="sk-SK"/>
        </w:rPr>
        <w:tab/>
      </w:r>
      <w:r>
        <w:rPr>
          <w:snapToGrid w:val="0"/>
          <w:color w:val="auto"/>
          <w:lang w:eastAsia="sk-SK"/>
        </w:rPr>
        <w:tab/>
      </w:r>
      <w:r>
        <w:rPr>
          <w:snapToGrid w:val="0"/>
          <w:color w:val="auto"/>
          <w:lang w:eastAsia="sk-SK"/>
        </w:rPr>
        <w:tab/>
      </w:r>
      <w:r>
        <w:rPr>
          <w:snapToGrid w:val="0"/>
          <w:color w:val="auto"/>
          <w:lang w:eastAsia="sk-SK"/>
        </w:rPr>
        <w:tab/>
      </w:r>
      <w:r>
        <w:rPr>
          <w:snapToGrid w:val="0"/>
          <w:color w:val="auto"/>
          <w:lang w:eastAsia="sk-SK"/>
        </w:rPr>
        <w:tab/>
        <w:t xml:space="preserve">1 </w:t>
      </w:r>
      <w:proofErr w:type="spellStart"/>
      <w:r>
        <w:rPr>
          <w:snapToGrid w:val="0"/>
          <w:color w:val="auto"/>
          <w:lang w:eastAsia="sk-SK"/>
        </w:rPr>
        <w:t>kpl</w:t>
      </w:r>
      <w:proofErr w:type="spellEnd"/>
    </w:p>
    <w:p w:rsidR="00F043D7" w:rsidRPr="00F043D7" w:rsidRDefault="00F043D7" w:rsidP="00F043D7">
      <w:pPr>
        <w:widowControl w:val="0"/>
        <w:ind w:firstLine="720"/>
        <w:rPr>
          <w:snapToGrid w:val="0"/>
          <w:color w:val="auto"/>
          <w:lang w:eastAsia="sk-SK"/>
        </w:rPr>
      </w:pPr>
      <w:r w:rsidRPr="00F043D7">
        <w:rPr>
          <w:snapToGrid w:val="0"/>
          <w:color w:val="auto"/>
          <w:lang w:eastAsia="sk-SK"/>
        </w:rPr>
        <w:t xml:space="preserve">- </w:t>
      </w:r>
      <w:proofErr w:type="spellStart"/>
      <w:r w:rsidRPr="00F043D7">
        <w:rPr>
          <w:snapToGrid w:val="0"/>
          <w:color w:val="auto"/>
          <w:lang w:eastAsia="sk-SK"/>
        </w:rPr>
        <w:t>vsakovacie</w:t>
      </w:r>
      <w:proofErr w:type="spellEnd"/>
      <w:r w:rsidRPr="00F043D7">
        <w:rPr>
          <w:snapToGrid w:val="0"/>
          <w:color w:val="auto"/>
          <w:lang w:eastAsia="sk-SK"/>
        </w:rPr>
        <w:t xml:space="preserve"> zariadenie</w:t>
      </w:r>
      <w:r w:rsidRPr="00F043D7">
        <w:rPr>
          <w:snapToGrid w:val="0"/>
          <w:color w:val="auto"/>
          <w:lang w:eastAsia="sk-SK"/>
        </w:rPr>
        <w:tab/>
      </w:r>
      <w:r w:rsidRPr="00F043D7">
        <w:rPr>
          <w:snapToGrid w:val="0"/>
          <w:color w:val="auto"/>
          <w:lang w:eastAsia="sk-SK"/>
        </w:rPr>
        <w:tab/>
      </w:r>
      <w:r w:rsidRPr="00F043D7">
        <w:rPr>
          <w:snapToGrid w:val="0"/>
          <w:color w:val="auto"/>
          <w:lang w:eastAsia="sk-SK"/>
        </w:rPr>
        <w:tab/>
      </w:r>
      <w:r w:rsidRPr="00F043D7">
        <w:rPr>
          <w:snapToGrid w:val="0"/>
          <w:color w:val="auto"/>
          <w:lang w:eastAsia="sk-SK"/>
        </w:rPr>
        <w:tab/>
      </w:r>
      <w:r w:rsidRPr="00F043D7">
        <w:rPr>
          <w:snapToGrid w:val="0"/>
          <w:color w:val="auto"/>
          <w:lang w:eastAsia="sk-SK"/>
        </w:rPr>
        <w:tab/>
        <w:t xml:space="preserve">1 </w:t>
      </w:r>
      <w:proofErr w:type="spellStart"/>
      <w:r w:rsidRPr="00F043D7">
        <w:rPr>
          <w:snapToGrid w:val="0"/>
          <w:color w:val="auto"/>
          <w:lang w:eastAsia="sk-SK"/>
        </w:rPr>
        <w:t>kpl</w:t>
      </w:r>
      <w:proofErr w:type="spellEnd"/>
      <w:r w:rsidRPr="00F043D7">
        <w:rPr>
          <w:snapToGrid w:val="0"/>
          <w:color w:val="auto"/>
          <w:lang w:eastAsia="sk-SK"/>
        </w:rPr>
        <w:t>.</w:t>
      </w:r>
    </w:p>
    <w:p w:rsidR="00F043D7" w:rsidRPr="00F043D7" w:rsidRDefault="00F043D7" w:rsidP="00F043D7">
      <w:pPr>
        <w:widowControl w:val="0"/>
        <w:ind w:left="3600" w:hanging="3600"/>
        <w:rPr>
          <w:b/>
          <w:bCs/>
          <w:snapToGrid w:val="0"/>
          <w:color w:val="auto"/>
          <w:lang w:eastAsia="sk-SK"/>
        </w:rPr>
      </w:pPr>
      <w:r w:rsidRPr="00F043D7">
        <w:rPr>
          <w:b/>
          <w:bCs/>
          <w:snapToGrid w:val="0"/>
          <w:color w:val="auto"/>
          <w:lang w:eastAsia="sk-SK"/>
        </w:rPr>
        <w:t>SO 03 – Rozvody NN, Dátové rozvody, Verejné osvetlenie</w:t>
      </w:r>
    </w:p>
    <w:p w:rsidR="00F043D7" w:rsidRPr="00F043D7" w:rsidRDefault="00F043D7" w:rsidP="00F043D7">
      <w:pPr>
        <w:widowControl w:val="0"/>
        <w:rPr>
          <w:snapToGrid w:val="0"/>
          <w:color w:val="auto"/>
          <w:lang w:eastAsia="sk-SK"/>
        </w:rPr>
      </w:pPr>
      <w:r w:rsidRPr="00F043D7">
        <w:rPr>
          <w:snapToGrid w:val="0"/>
          <w:color w:val="auto"/>
          <w:lang w:eastAsia="sk-SK"/>
        </w:rPr>
        <w:t>Návrh</w:t>
      </w:r>
      <w:r w:rsidRPr="00F043D7">
        <w:rPr>
          <w:snapToGrid w:val="0"/>
          <w:color w:val="auto"/>
          <w:lang w:eastAsia="sk-SK"/>
        </w:rPr>
        <w:tab/>
        <w:t>- poče</w:t>
      </w:r>
      <w:r w:rsidR="001C3602">
        <w:rPr>
          <w:snapToGrid w:val="0"/>
          <w:color w:val="auto"/>
          <w:lang w:eastAsia="sk-SK"/>
        </w:rPr>
        <w:t>t lámp verejného osvetlenia</w:t>
      </w:r>
      <w:r w:rsidR="001C3602">
        <w:rPr>
          <w:snapToGrid w:val="0"/>
          <w:color w:val="auto"/>
          <w:lang w:eastAsia="sk-SK"/>
        </w:rPr>
        <w:tab/>
      </w:r>
      <w:r w:rsidR="001C3602">
        <w:rPr>
          <w:snapToGrid w:val="0"/>
          <w:color w:val="auto"/>
          <w:lang w:eastAsia="sk-SK"/>
        </w:rPr>
        <w:tab/>
      </w:r>
      <w:r w:rsidR="001C3602">
        <w:rPr>
          <w:snapToGrid w:val="0"/>
          <w:color w:val="auto"/>
          <w:lang w:eastAsia="sk-SK"/>
        </w:rPr>
        <w:tab/>
      </w:r>
      <w:r w:rsidR="001C3602">
        <w:rPr>
          <w:snapToGrid w:val="0"/>
          <w:color w:val="auto"/>
          <w:lang w:eastAsia="sk-SK"/>
        </w:rPr>
        <w:tab/>
        <w:t>11</w:t>
      </w:r>
      <w:r w:rsidRPr="00F043D7">
        <w:rPr>
          <w:snapToGrid w:val="0"/>
          <w:color w:val="auto"/>
          <w:lang w:eastAsia="sk-SK"/>
        </w:rPr>
        <w:t xml:space="preserve"> ks</w:t>
      </w:r>
    </w:p>
    <w:p w:rsidR="00F043D7" w:rsidRPr="00F043D7" w:rsidRDefault="00F043D7" w:rsidP="00F043D7">
      <w:pPr>
        <w:widowControl w:val="0"/>
        <w:rPr>
          <w:snapToGrid w:val="0"/>
          <w:color w:val="auto"/>
          <w:lang w:eastAsia="sk-SK"/>
        </w:rPr>
      </w:pPr>
      <w:r w:rsidRPr="00F043D7">
        <w:rPr>
          <w:snapToGrid w:val="0"/>
          <w:color w:val="auto"/>
          <w:lang w:eastAsia="sk-SK"/>
        </w:rPr>
        <w:tab/>
        <w:t>- osvetlenie fasády Univerzitnej knižnice</w:t>
      </w:r>
      <w:r w:rsidRPr="00F043D7">
        <w:rPr>
          <w:snapToGrid w:val="0"/>
          <w:color w:val="auto"/>
          <w:lang w:eastAsia="sk-SK"/>
        </w:rPr>
        <w:tab/>
      </w:r>
      <w:r w:rsidRPr="00F043D7">
        <w:rPr>
          <w:snapToGrid w:val="0"/>
          <w:color w:val="auto"/>
          <w:lang w:eastAsia="sk-SK"/>
        </w:rPr>
        <w:tab/>
      </w:r>
      <w:r w:rsidRPr="00F043D7">
        <w:rPr>
          <w:snapToGrid w:val="0"/>
          <w:color w:val="auto"/>
          <w:lang w:eastAsia="sk-SK"/>
        </w:rPr>
        <w:tab/>
        <w:t>1 ks</w:t>
      </w:r>
    </w:p>
    <w:p w:rsidR="00F043D7" w:rsidRPr="00F043D7" w:rsidRDefault="00F043D7" w:rsidP="00F043D7">
      <w:pPr>
        <w:widowControl w:val="0"/>
        <w:rPr>
          <w:snapToGrid w:val="0"/>
          <w:color w:val="auto"/>
          <w:lang w:eastAsia="sk-SK"/>
        </w:rPr>
      </w:pPr>
      <w:r w:rsidRPr="00F043D7">
        <w:rPr>
          <w:snapToGrid w:val="0"/>
          <w:color w:val="auto"/>
          <w:lang w:eastAsia="sk-SK"/>
        </w:rPr>
        <w:tab/>
        <w:t>- vstupná a výstupná rampa</w:t>
      </w:r>
      <w:r w:rsidRPr="00F043D7">
        <w:rPr>
          <w:snapToGrid w:val="0"/>
          <w:color w:val="auto"/>
          <w:lang w:eastAsia="sk-SK"/>
        </w:rPr>
        <w:tab/>
      </w:r>
      <w:r w:rsidRPr="00F043D7">
        <w:rPr>
          <w:snapToGrid w:val="0"/>
          <w:color w:val="auto"/>
          <w:lang w:eastAsia="sk-SK"/>
        </w:rPr>
        <w:tab/>
      </w:r>
      <w:r w:rsidRPr="00F043D7">
        <w:rPr>
          <w:snapToGrid w:val="0"/>
          <w:color w:val="auto"/>
          <w:lang w:eastAsia="sk-SK"/>
        </w:rPr>
        <w:tab/>
      </w:r>
      <w:r w:rsidRPr="00F043D7">
        <w:rPr>
          <w:snapToGrid w:val="0"/>
          <w:color w:val="auto"/>
          <w:lang w:eastAsia="sk-SK"/>
        </w:rPr>
        <w:tab/>
      </w:r>
      <w:r w:rsidRPr="00F043D7">
        <w:rPr>
          <w:snapToGrid w:val="0"/>
          <w:color w:val="auto"/>
          <w:lang w:eastAsia="sk-SK"/>
        </w:rPr>
        <w:tab/>
        <w:t>1 zostava</w:t>
      </w:r>
    </w:p>
    <w:p w:rsidR="00F30311" w:rsidRPr="00AF02E9" w:rsidRDefault="00F30311">
      <w:pPr>
        <w:pStyle w:val="Zkladntext"/>
        <w:widowControl/>
        <w:rPr>
          <w:rFonts w:ascii="Arial Narrow" w:hAnsi="Arial Narrow"/>
          <w:b/>
          <w:bCs/>
          <w:i/>
          <w:color w:val="auto"/>
        </w:rPr>
      </w:pPr>
    </w:p>
    <w:p w:rsidR="005D2113" w:rsidRPr="00AF02E9" w:rsidRDefault="005D2113" w:rsidP="00CB36D4">
      <w:pPr>
        <w:pStyle w:val="Zkladntext"/>
        <w:widowControl/>
        <w:ind w:left="0"/>
        <w:rPr>
          <w:rFonts w:ascii="Arial Narrow" w:hAnsi="Arial Narrow"/>
          <w:b/>
          <w:bCs/>
          <w:i/>
          <w:color w:val="auto"/>
        </w:rPr>
      </w:pPr>
      <w:r w:rsidRPr="00AF02E9">
        <w:rPr>
          <w:rFonts w:ascii="Arial Narrow" w:hAnsi="Arial Narrow"/>
          <w:b/>
          <w:bCs/>
          <w:i/>
          <w:color w:val="auto"/>
        </w:rPr>
        <w:t xml:space="preserve">2.1. Stručný  popis  stavby  z  hľadiska  funkcie,  požiadavky na urbanistické, architektonické , dispozičné a konštrukčné riešenie </w:t>
      </w:r>
    </w:p>
    <w:p w:rsidR="00060286" w:rsidRPr="00AF02E9" w:rsidRDefault="00060286" w:rsidP="00704371">
      <w:pPr>
        <w:pStyle w:val="Nadpis5"/>
        <w:rPr>
          <w:lang w:val="sk-SK"/>
        </w:rPr>
      </w:pPr>
    </w:p>
    <w:p w:rsidR="00704371" w:rsidRPr="00AF02E9" w:rsidRDefault="00060286" w:rsidP="00704371">
      <w:pPr>
        <w:pStyle w:val="Nadpis5"/>
        <w:rPr>
          <w:lang w:val="sk-SK"/>
        </w:rPr>
      </w:pPr>
      <w:r w:rsidRPr="00AF02E9">
        <w:rPr>
          <w:lang w:val="sk-SK"/>
        </w:rPr>
        <w:t>U</w:t>
      </w:r>
      <w:r w:rsidR="00704371" w:rsidRPr="00AF02E9">
        <w:rPr>
          <w:lang w:val="sk-SK"/>
        </w:rPr>
        <w:t>rbanistická koncepcia</w:t>
      </w:r>
    </w:p>
    <w:p w:rsidR="002D5E8A" w:rsidRDefault="00636E9F" w:rsidP="00A20FDB">
      <w:r w:rsidRPr="00636E9F">
        <w:t>Priestor pred objektom ŠD Hrabovská cesta 1/C je v súčasnosti riešený ako oplotená spevnená štrková plocha s vjazdom zo Žilinskej cesty. Stavebnými úpravami bude táto plocha spevnená pre parkovanie osobných automobilov a doplnená parkovými a sadovými úpravami. Vstup na parkovisko bude umiestnený z vedľajšej cesty zo západnej str</w:t>
      </w:r>
      <w:r>
        <w:t>any, ktorá smeruje s budove Rek</w:t>
      </w:r>
      <w:r w:rsidRPr="00636E9F">
        <w:t xml:space="preserve">torátu KU a jestvujúcim bytovým domom. Na vjazde bude osadená rampa pre kontrolu príjazdu a odjazdu. V rámci riešenia bude riešené parkovisko prepojené s parkoviskom pred Rektorátom KU a tiež so spevnenou plochou pred objektom ŠD. V riešenom území bude doplnené verejné osvetlenie a dažďová kanalizácia so </w:t>
      </w:r>
      <w:proofErr w:type="spellStart"/>
      <w:r w:rsidRPr="00636E9F">
        <w:t>vsakovacím</w:t>
      </w:r>
      <w:proofErr w:type="spellEnd"/>
      <w:r w:rsidRPr="00636E9F">
        <w:t xml:space="preserve"> zariadením</w:t>
      </w:r>
      <w:r>
        <w:t xml:space="preserve"> a odlučovačom ropných látok</w:t>
      </w:r>
      <w:r w:rsidRPr="00636E9F">
        <w:t>. Okolité plochy budú zatrávnené a sadovnícky upravené zeleňou.</w:t>
      </w:r>
    </w:p>
    <w:p w:rsidR="00636E9F" w:rsidRPr="00AF02E9" w:rsidRDefault="00636E9F" w:rsidP="00A20FDB"/>
    <w:p w:rsidR="00C44A85" w:rsidRPr="00AF02E9" w:rsidRDefault="00C44A85" w:rsidP="00C44A85">
      <w:pPr>
        <w:rPr>
          <w:b/>
        </w:rPr>
      </w:pPr>
      <w:r w:rsidRPr="00AF02E9">
        <w:rPr>
          <w:b/>
        </w:rPr>
        <w:t>Technická vybavenosť</w:t>
      </w:r>
    </w:p>
    <w:p w:rsidR="00636E9F" w:rsidRDefault="00814E74" w:rsidP="00C44A85">
      <w:r>
        <w:t>Vjazd a výjazd z parkovacej plochy bude regulovaný automatickými závorami. A</w:t>
      </w:r>
      <w:r w:rsidRPr="00814E74">
        <w:t>utomatické závory sú elektrické zariadenia, ktoré vytvárajú prekážku v pohybe motorových vozidiel.</w:t>
      </w:r>
      <w:r>
        <w:t xml:space="preserve"> Ovládané budú diaľkovo pomocou </w:t>
      </w:r>
      <w:proofErr w:type="spellStart"/>
      <w:r>
        <w:t>ďiaľkového</w:t>
      </w:r>
      <w:proofErr w:type="spellEnd"/>
      <w:r>
        <w:t xml:space="preserve"> ovládania, alebo identifikačnými kartami.</w:t>
      </w:r>
    </w:p>
    <w:p w:rsidR="00814E74" w:rsidRPr="00AF02E9" w:rsidRDefault="00814E74" w:rsidP="00C44A85">
      <w:pPr>
        <w:rPr>
          <w:b/>
        </w:rPr>
      </w:pPr>
    </w:p>
    <w:p w:rsidR="00C44A85" w:rsidRPr="00AF02E9" w:rsidRDefault="00DD1977" w:rsidP="00C44A85">
      <w:pPr>
        <w:rPr>
          <w:b/>
        </w:rPr>
      </w:pPr>
      <w:r w:rsidRPr="00AF02E9">
        <w:rPr>
          <w:b/>
        </w:rPr>
        <w:t>Spevnené plochy</w:t>
      </w:r>
    </w:p>
    <w:p w:rsidR="00AC2D73" w:rsidRDefault="00AC2D73" w:rsidP="00C44A85">
      <w:r w:rsidRPr="00AC2D73">
        <w:t xml:space="preserve">Spevnené plochy a parkoviská budú riešené s </w:t>
      </w:r>
      <w:proofErr w:type="spellStart"/>
      <w:r w:rsidRPr="00AC2D73">
        <w:t>asfaltobetónovým</w:t>
      </w:r>
      <w:proofErr w:type="spellEnd"/>
      <w:r w:rsidRPr="00AC2D73">
        <w:t xml:space="preserve"> povrchom.</w:t>
      </w:r>
    </w:p>
    <w:p w:rsidR="00AC2D73" w:rsidRDefault="00AC2D73" w:rsidP="00AC2D73">
      <w:r>
        <w:t>Predpokladaná konštrukcia vozidlovej plochy je vo výkrese vzorového rezu.</w:t>
      </w:r>
    </w:p>
    <w:p w:rsidR="00AC2D73" w:rsidRDefault="00AC2D73" w:rsidP="00AC2D73">
      <w:r>
        <w:t>Riešené plochy budú oddelené od zatrávnenej plochy cestnými obrubníkmi.</w:t>
      </w:r>
    </w:p>
    <w:p w:rsidR="009517D6" w:rsidRPr="00AF02E9" w:rsidRDefault="009517D6" w:rsidP="00C44A85">
      <w:r w:rsidRPr="00AF02E9">
        <w:t>Parkovisko:</w:t>
      </w:r>
    </w:p>
    <w:p w:rsidR="00814E74" w:rsidRDefault="00814E74" w:rsidP="00814E74">
      <w:r>
        <w:t>Asfaltový betón AC 11 O; CA 35/50; I STN EN 13108-1</w:t>
      </w:r>
      <w:r>
        <w:tab/>
      </w:r>
      <w:r>
        <w:tab/>
        <w:t>40 mm</w:t>
      </w:r>
    </w:p>
    <w:p w:rsidR="00814E74" w:rsidRDefault="00814E74" w:rsidP="00814E74">
      <w:r w:rsidRPr="00814E74">
        <w:t xml:space="preserve">Asfaltový betón </w:t>
      </w:r>
      <w:r>
        <w:t>AC 16 P; CA 35/50; I STN EN 13108-1</w:t>
      </w:r>
      <w:r>
        <w:tab/>
      </w:r>
      <w:r>
        <w:tab/>
        <w:t>80 mm</w:t>
      </w:r>
    </w:p>
    <w:p w:rsidR="00814E74" w:rsidRDefault="00814E74" w:rsidP="00814E74">
      <w:r>
        <w:t xml:space="preserve">Mechanicky spevnené kamenivo MSK: 31,5 GB; STN 73 6126    </w:t>
      </w:r>
      <w:r>
        <w:tab/>
        <w:t>150 mm</w:t>
      </w:r>
    </w:p>
    <w:p w:rsidR="00814E74" w:rsidRDefault="00814E74" w:rsidP="00814E74">
      <w:pPr>
        <w:pStyle w:val="Odsekzoznamu"/>
        <w:numPr>
          <w:ilvl w:val="0"/>
          <w:numId w:val="34"/>
        </w:numPr>
      </w:pPr>
      <w:r>
        <w:t>Recyklovaný štrk z jestvujúcej plochy</w:t>
      </w:r>
    </w:p>
    <w:p w:rsidR="00814E74" w:rsidRDefault="00814E74" w:rsidP="00814E74">
      <w:proofErr w:type="spellStart"/>
      <w:r>
        <w:t>Štrkodrvina</w:t>
      </w:r>
      <w:proofErr w:type="spellEnd"/>
      <w:r>
        <w:t xml:space="preserve"> ŠD; 31,5 GC; STN 73 6126               </w:t>
      </w:r>
      <w:r>
        <w:tab/>
      </w:r>
      <w:r>
        <w:tab/>
      </w:r>
      <w:r>
        <w:tab/>
        <w:t xml:space="preserve">150 mm           </w:t>
      </w:r>
    </w:p>
    <w:p w:rsidR="00814E74" w:rsidRDefault="00814E74" w:rsidP="00814E74">
      <w:pPr>
        <w:pStyle w:val="Odsekzoznamu"/>
        <w:numPr>
          <w:ilvl w:val="0"/>
          <w:numId w:val="34"/>
        </w:numPr>
      </w:pPr>
      <w:r w:rsidRPr="00814E74">
        <w:t>Recyklovaný štrk z jestvujúcej plochy</w:t>
      </w:r>
    </w:p>
    <w:p w:rsidR="00814E74" w:rsidRDefault="00814E74" w:rsidP="00814E74">
      <w:proofErr w:type="spellStart"/>
      <w:r>
        <w:t>Geotextília</w:t>
      </w:r>
      <w:proofErr w:type="spellEnd"/>
      <w:r>
        <w:t xml:space="preserve"> TATRATEX 500g</w:t>
      </w:r>
    </w:p>
    <w:p w:rsidR="009517D6" w:rsidRPr="00AF02E9" w:rsidRDefault="00814E74" w:rsidP="00814E74">
      <w:r>
        <w:t xml:space="preserve">Upravená pláň – </w:t>
      </w:r>
      <w:proofErr w:type="spellStart"/>
      <w:r>
        <w:t>rastlý</w:t>
      </w:r>
      <w:proofErr w:type="spellEnd"/>
      <w:r>
        <w:t xml:space="preserve"> terén</w:t>
      </w:r>
    </w:p>
    <w:p w:rsidR="00F13C12" w:rsidRPr="00AF02E9" w:rsidRDefault="00F13C12" w:rsidP="00DD1977"/>
    <w:p w:rsidR="005D2113" w:rsidRPr="00AF02E9" w:rsidRDefault="005D2113" w:rsidP="009A6D57">
      <w:pPr>
        <w:pStyle w:val="Nadpis5"/>
      </w:pPr>
      <w:r w:rsidRPr="00AF02E9">
        <w:t>2.2. Údaje o prevádzke, alebo výrobe:</w:t>
      </w:r>
    </w:p>
    <w:p w:rsidR="00814E74" w:rsidRPr="00814E74" w:rsidRDefault="00814E74" w:rsidP="00814E74">
      <w:pPr>
        <w:rPr>
          <w:color w:val="auto"/>
        </w:rPr>
      </w:pPr>
      <w:r w:rsidRPr="00814E74">
        <w:rPr>
          <w:color w:val="auto"/>
        </w:rPr>
        <w:t>- počet navrhovaných parkovacích miest</w:t>
      </w:r>
      <w:r w:rsidRPr="00814E74">
        <w:rPr>
          <w:color w:val="auto"/>
        </w:rPr>
        <w:tab/>
        <w:t xml:space="preserve">       </w:t>
      </w:r>
      <w:r w:rsidRPr="00814E74">
        <w:rPr>
          <w:color w:val="auto"/>
        </w:rPr>
        <w:tab/>
        <w:t xml:space="preserve">  </w:t>
      </w:r>
      <w:r w:rsidR="0077156D">
        <w:rPr>
          <w:color w:val="auto"/>
        </w:rPr>
        <w:t xml:space="preserve">    </w:t>
      </w:r>
      <w:r w:rsidR="0077156D">
        <w:rPr>
          <w:color w:val="auto"/>
        </w:rPr>
        <w:tab/>
        <w:t>58</w:t>
      </w:r>
      <w:r w:rsidRPr="00814E74">
        <w:rPr>
          <w:color w:val="auto"/>
        </w:rPr>
        <w:tab/>
      </w:r>
      <w:r w:rsidRPr="00814E74">
        <w:rPr>
          <w:color w:val="auto"/>
        </w:rPr>
        <w:tab/>
        <w:t>2.etapa 1</w:t>
      </w:r>
      <w:r w:rsidR="0077156D">
        <w:rPr>
          <w:color w:val="auto"/>
        </w:rPr>
        <w:t>4</w:t>
      </w:r>
      <w:r w:rsidRPr="00814E74">
        <w:rPr>
          <w:color w:val="auto"/>
        </w:rPr>
        <w:t xml:space="preserve">  </w:t>
      </w:r>
    </w:p>
    <w:p w:rsidR="00814E74" w:rsidRPr="00814E74" w:rsidRDefault="00814E74" w:rsidP="00814E74">
      <w:pPr>
        <w:rPr>
          <w:color w:val="auto"/>
        </w:rPr>
      </w:pPr>
      <w:r w:rsidRPr="00814E74">
        <w:rPr>
          <w:color w:val="auto"/>
        </w:rPr>
        <w:t xml:space="preserve">- </w:t>
      </w:r>
      <w:r w:rsidR="007114BF">
        <w:rPr>
          <w:color w:val="auto"/>
        </w:rPr>
        <w:t xml:space="preserve">z toho </w:t>
      </w:r>
      <w:r w:rsidRPr="00814E74">
        <w:rPr>
          <w:color w:val="auto"/>
        </w:rPr>
        <w:t>počet parkovacích</w:t>
      </w:r>
      <w:r w:rsidR="007114BF">
        <w:rPr>
          <w:color w:val="auto"/>
        </w:rPr>
        <w:t xml:space="preserve"> miest  pre </w:t>
      </w:r>
      <w:proofErr w:type="spellStart"/>
      <w:r w:rsidR="007114BF">
        <w:rPr>
          <w:color w:val="auto"/>
        </w:rPr>
        <w:t>imobilov</w:t>
      </w:r>
      <w:proofErr w:type="spellEnd"/>
      <w:r w:rsidR="007114BF">
        <w:rPr>
          <w:color w:val="auto"/>
        </w:rPr>
        <w:tab/>
      </w:r>
      <w:r w:rsidR="007114BF">
        <w:rPr>
          <w:color w:val="auto"/>
        </w:rPr>
        <w:tab/>
        <w:t xml:space="preserve">      </w:t>
      </w:r>
      <w:r w:rsidRPr="00814E74">
        <w:rPr>
          <w:color w:val="auto"/>
        </w:rPr>
        <w:t xml:space="preserve">       </w:t>
      </w:r>
      <w:r w:rsidRPr="00814E74">
        <w:rPr>
          <w:color w:val="auto"/>
        </w:rPr>
        <w:tab/>
        <w:t xml:space="preserve">3   </w:t>
      </w:r>
    </w:p>
    <w:p w:rsidR="00B164D8" w:rsidRDefault="00814E74" w:rsidP="00814E74">
      <w:pPr>
        <w:rPr>
          <w:color w:val="auto"/>
        </w:rPr>
      </w:pPr>
      <w:r w:rsidRPr="00814E74">
        <w:rPr>
          <w:color w:val="auto"/>
        </w:rPr>
        <w:t>- počet doplnených parkovacích miest pred bytovým domom</w:t>
      </w:r>
      <w:r w:rsidRPr="00814E74">
        <w:rPr>
          <w:color w:val="auto"/>
        </w:rPr>
        <w:tab/>
        <w:t>3</w:t>
      </w:r>
    </w:p>
    <w:p w:rsidR="00814E74" w:rsidRPr="00AF02E9" w:rsidRDefault="00814E74" w:rsidP="00814E74"/>
    <w:p w:rsidR="005D2113" w:rsidRPr="00AF02E9" w:rsidRDefault="005D2113" w:rsidP="009A6D57">
      <w:pPr>
        <w:pStyle w:val="Nadpis5"/>
      </w:pPr>
      <w:r w:rsidRPr="00AF02E9">
        <w:lastRenderedPageBreak/>
        <w:t>2.3.  Charakteristika územia,  dotknutých ochranných pásiem, chránených častí územia,  kultúrnych pamiatok, požiadavky na asanácie a záber pôdy.</w:t>
      </w:r>
    </w:p>
    <w:p w:rsidR="00814E74" w:rsidRPr="00AF02E9" w:rsidRDefault="00081CC8" w:rsidP="00342BBF">
      <w:pPr>
        <w:pStyle w:val="Poslednzkladntext"/>
        <w:spacing w:after="0"/>
        <w:rPr>
          <w:rFonts w:ascii="Arial Narrow" w:hAnsi="Arial Narrow"/>
          <w:lang w:val="sk-SK"/>
        </w:rPr>
      </w:pPr>
      <w:r w:rsidRPr="00AF02E9">
        <w:rPr>
          <w:rFonts w:ascii="Arial Narrow" w:hAnsi="Arial Narrow"/>
          <w:lang w:val="sk-SK"/>
        </w:rPr>
        <w:t xml:space="preserve">Riešené územie sa nachádza v katastrálnom území </w:t>
      </w:r>
      <w:r w:rsidR="00814E74">
        <w:rPr>
          <w:rFonts w:ascii="Arial Narrow" w:hAnsi="Arial Narrow"/>
          <w:lang w:val="sk-SK"/>
        </w:rPr>
        <w:t xml:space="preserve">mesta Ružomberok. </w:t>
      </w:r>
      <w:r w:rsidR="00814E74" w:rsidRPr="00814E74">
        <w:rPr>
          <w:rFonts w:ascii="Arial Narrow" w:hAnsi="Arial Narrow"/>
          <w:lang w:val="sk-SK"/>
        </w:rPr>
        <w:t>Hranicu riešeného územia  tvorí zo severu ulica Žilinská cesta, z východu jestvujúca spevnená plocha pred objektom ŠD a multifunkčné ihrisko, z juhu jestvujúca spevnená plocha pred objektom Rektorátu KU, zo západu jestvujúca prístupová cesta k bytovým domom</w:t>
      </w:r>
      <w:r w:rsidR="00814E74">
        <w:rPr>
          <w:rFonts w:ascii="Arial Narrow" w:hAnsi="Arial Narrow"/>
          <w:lang w:val="sk-SK"/>
        </w:rPr>
        <w:t>.</w:t>
      </w:r>
    </w:p>
    <w:p w:rsidR="005D2113" w:rsidRPr="00AF02E9" w:rsidRDefault="005D2113" w:rsidP="00342BBF">
      <w:pPr>
        <w:pStyle w:val="Zkladntext"/>
        <w:widowControl/>
        <w:ind w:left="0"/>
        <w:rPr>
          <w:rFonts w:ascii="Arial Narrow" w:hAnsi="Arial Narrow"/>
          <w:snapToGrid/>
          <w:color w:val="auto"/>
          <w:lang w:val="sk-SK"/>
        </w:rPr>
      </w:pPr>
      <w:r w:rsidRPr="00AF02E9">
        <w:rPr>
          <w:rFonts w:ascii="Arial Narrow" w:hAnsi="Arial Narrow"/>
          <w:color w:val="auto"/>
          <w:lang w:val="sk-SK"/>
        </w:rPr>
        <w:t>V blízkosti pozemku sú vedené všetky inžinierske siete – vodovod, rozvody elektrickej energie</w:t>
      </w:r>
      <w:r w:rsidR="00A03E48" w:rsidRPr="00AF02E9">
        <w:rPr>
          <w:rFonts w:ascii="Arial Narrow" w:hAnsi="Arial Narrow"/>
          <w:color w:val="auto"/>
          <w:lang w:val="sk-SK"/>
        </w:rPr>
        <w:t>, teplovodu</w:t>
      </w:r>
      <w:r w:rsidRPr="00AF02E9">
        <w:rPr>
          <w:rFonts w:ascii="Arial Narrow" w:hAnsi="Arial Narrow"/>
          <w:color w:val="auto"/>
          <w:lang w:val="sk-SK"/>
        </w:rPr>
        <w:t xml:space="preserve"> a kanalizácie.</w:t>
      </w:r>
      <w:r w:rsidRPr="00AF02E9">
        <w:rPr>
          <w:rFonts w:ascii="Arial Narrow" w:hAnsi="Arial Narrow"/>
          <w:snapToGrid/>
          <w:color w:val="auto"/>
          <w:lang w:val="sk-SK"/>
        </w:rPr>
        <w:t xml:space="preserve"> </w:t>
      </w:r>
    </w:p>
    <w:p w:rsidR="005D2113" w:rsidRPr="00AF02E9" w:rsidRDefault="005D2113" w:rsidP="00342BBF">
      <w:pPr>
        <w:rPr>
          <w:color w:val="auto"/>
        </w:rPr>
      </w:pPr>
      <w:r w:rsidRPr="00AF02E9">
        <w:rPr>
          <w:color w:val="auto"/>
        </w:rPr>
        <w:t xml:space="preserve">Nie sú známe ochranné pásma, do ktorých by objekt zasahoval s výnimkou miestnych inžinierskych sietí (cca 1m). </w:t>
      </w:r>
    </w:p>
    <w:p w:rsidR="00060286" w:rsidRPr="00AF02E9" w:rsidRDefault="00060286">
      <w:pPr>
        <w:pStyle w:val="Zkladntext"/>
        <w:widowControl/>
        <w:rPr>
          <w:rFonts w:ascii="Arial Narrow" w:hAnsi="Arial Narrow"/>
          <w:color w:val="FF0000"/>
        </w:rPr>
      </w:pPr>
    </w:p>
    <w:p w:rsidR="005D2113" w:rsidRPr="00AF02E9" w:rsidRDefault="005D2113" w:rsidP="009A6D57">
      <w:pPr>
        <w:pStyle w:val="Nadpis5"/>
      </w:pPr>
      <w:r w:rsidRPr="00AF02E9">
        <w:t>2.4.  Vplyv  stavby  na  životné  prostredie,  predpokladaný spôsob obmedzenia, alebo  odstránenia prípadných negatívnych vplyvov.</w:t>
      </w:r>
    </w:p>
    <w:p w:rsidR="005D2113" w:rsidRPr="00AF02E9" w:rsidRDefault="005D2113" w:rsidP="009A6D57">
      <w:pPr>
        <w:pStyle w:val="Zkladntext"/>
        <w:widowControl/>
        <w:ind w:left="0"/>
        <w:rPr>
          <w:rFonts w:ascii="Arial Narrow" w:hAnsi="Arial Narrow"/>
          <w:color w:val="auto"/>
        </w:rPr>
      </w:pPr>
      <w:r w:rsidRPr="00AF02E9">
        <w:rPr>
          <w:rFonts w:ascii="Arial Narrow" w:hAnsi="Arial Narrow"/>
          <w:color w:val="auto"/>
        </w:rPr>
        <w:t xml:space="preserve">Funkcia objektu je v danej lokalite v súlade s Územným plánom mesta.  </w:t>
      </w:r>
      <w:r w:rsidR="004366D1" w:rsidRPr="00AF02E9">
        <w:rPr>
          <w:rFonts w:ascii="Arial Narrow" w:hAnsi="Arial Narrow"/>
          <w:color w:val="auto"/>
        </w:rPr>
        <w:t>Dažďové vody budú odvedené do dažďovej kanalizácie.</w:t>
      </w:r>
      <w:r w:rsidR="00F13C12">
        <w:rPr>
          <w:rFonts w:ascii="Arial Narrow" w:hAnsi="Arial Narrow"/>
          <w:color w:val="auto"/>
        </w:rPr>
        <w:t xml:space="preserve"> </w:t>
      </w:r>
      <w:r w:rsidR="00F13C12" w:rsidRPr="00F13C12">
        <w:rPr>
          <w:rFonts w:ascii="Arial Narrow" w:hAnsi="Arial Narrow"/>
          <w:color w:val="auto"/>
        </w:rPr>
        <w:t>Stavba bude riešená v súlade s územným rozhodnutím a stavebným povolením. Jej realizácia nesmie ovplyvniť ani poškodiť existujúce ani budúce životné prostredie, krajinu a prírodu. Vzhľadom na charakter realizácie technickej vybavenosti  sadové úpravy sú predmetom projektovej dokumentácie.</w:t>
      </w:r>
    </w:p>
    <w:p w:rsidR="00B76677" w:rsidRPr="00AF02E9" w:rsidRDefault="00B76677" w:rsidP="00060286"/>
    <w:p w:rsidR="0067488E" w:rsidRPr="00AF02E9" w:rsidRDefault="0067488E" w:rsidP="009A6D57">
      <w:pPr>
        <w:pStyle w:val="Nadpis5"/>
      </w:pPr>
      <w:r w:rsidRPr="00AF02E9">
        <w:t xml:space="preserve">2.5.  </w:t>
      </w:r>
      <w:proofErr w:type="spellStart"/>
      <w:r w:rsidRPr="00AF02E9">
        <w:t>Etapizácia</w:t>
      </w:r>
      <w:proofErr w:type="spellEnd"/>
      <w:r w:rsidRPr="00AF02E9">
        <w:t xml:space="preserve"> výstavby</w:t>
      </w:r>
    </w:p>
    <w:p w:rsidR="0067488E" w:rsidRPr="00AF02E9" w:rsidRDefault="0067488E" w:rsidP="0067488E">
      <w:pPr>
        <w:rPr>
          <w:color w:val="auto"/>
        </w:rPr>
      </w:pPr>
      <w:r w:rsidRPr="00AF02E9">
        <w:rPr>
          <w:color w:val="auto"/>
        </w:rPr>
        <w:t xml:space="preserve">Objekt bude realizovaný </w:t>
      </w:r>
      <w:r w:rsidR="00F30133" w:rsidRPr="00AF02E9">
        <w:rPr>
          <w:color w:val="auto"/>
        </w:rPr>
        <w:t>v </w:t>
      </w:r>
      <w:r w:rsidR="00572CE3">
        <w:rPr>
          <w:color w:val="auto"/>
        </w:rPr>
        <w:t>dvoch etapách</w:t>
      </w:r>
      <w:r w:rsidR="00F30133" w:rsidRPr="00AF02E9">
        <w:rPr>
          <w:color w:val="auto"/>
        </w:rPr>
        <w:t>.</w:t>
      </w:r>
    </w:p>
    <w:p w:rsidR="00B76677" w:rsidRPr="00AF02E9" w:rsidRDefault="00B76677" w:rsidP="0067488E"/>
    <w:p w:rsidR="005D2113" w:rsidRPr="00AF02E9" w:rsidRDefault="005D2113">
      <w:pPr>
        <w:pStyle w:val="Nadpis5"/>
        <w:rPr>
          <w:lang w:val="sk-SK"/>
        </w:rPr>
      </w:pPr>
      <w:r w:rsidRPr="00AF02E9">
        <w:rPr>
          <w:lang w:val="sk-SK"/>
        </w:rPr>
        <w:t>3. ZDÔVODNENIE STAVBY A JEJ UMIESTNENIE:</w:t>
      </w:r>
    </w:p>
    <w:p w:rsidR="005D2113" w:rsidRPr="00AF02E9" w:rsidRDefault="005D2113">
      <w:pPr>
        <w:rPr>
          <w:color w:val="auto"/>
        </w:rPr>
      </w:pPr>
      <w:r w:rsidRPr="00AF02E9">
        <w:rPr>
          <w:color w:val="auto"/>
        </w:rPr>
        <w:t xml:space="preserve">Vzhľadom na konfiguráciu a orientáciu k svetovým stranám pozemok  je vhodný na realizáciu tohto objektu.  </w:t>
      </w:r>
    </w:p>
    <w:p w:rsidR="00060286" w:rsidRPr="00F13C12" w:rsidRDefault="005D2113" w:rsidP="00281981">
      <w:pPr>
        <w:rPr>
          <w:color w:val="auto"/>
        </w:rPr>
      </w:pPr>
      <w:r w:rsidRPr="00AF02E9">
        <w:rPr>
          <w:color w:val="auto"/>
        </w:rPr>
        <w:t xml:space="preserve">Pozemok je </w:t>
      </w:r>
      <w:r w:rsidR="004366D1" w:rsidRPr="00AF02E9">
        <w:rPr>
          <w:color w:val="auto"/>
        </w:rPr>
        <w:t xml:space="preserve">rovinatý </w:t>
      </w:r>
      <w:r w:rsidRPr="00AF02E9">
        <w:rPr>
          <w:color w:val="auto"/>
        </w:rPr>
        <w:t xml:space="preserve">s miernym sklonom smerom </w:t>
      </w:r>
      <w:r w:rsidR="00F13C12">
        <w:rPr>
          <w:color w:val="auto"/>
        </w:rPr>
        <w:t>severným</w:t>
      </w:r>
      <w:r w:rsidRPr="00AF02E9">
        <w:rPr>
          <w:color w:val="auto"/>
        </w:rPr>
        <w:t xml:space="preserve">. </w:t>
      </w:r>
    </w:p>
    <w:p w:rsidR="00B76677" w:rsidRPr="00AF02E9" w:rsidRDefault="00B76677" w:rsidP="00281981">
      <w:pPr>
        <w:rPr>
          <w:color w:val="FF0000"/>
        </w:rPr>
      </w:pPr>
    </w:p>
    <w:p w:rsidR="005D2113" w:rsidRPr="00AF02E9" w:rsidRDefault="005D2113">
      <w:pPr>
        <w:pStyle w:val="Nadpis5"/>
        <w:rPr>
          <w:lang w:val="sk-SK"/>
        </w:rPr>
      </w:pPr>
      <w:r w:rsidRPr="00AF02E9">
        <w:rPr>
          <w:lang w:val="sk-SK"/>
        </w:rPr>
        <w:t>4. PODMIEŇUJÚCE PREDPOKLADY:</w:t>
      </w:r>
    </w:p>
    <w:p w:rsidR="005D2113" w:rsidRPr="00AF02E9" w:rsidRDefault="005D2113" w:rsidP="009A6D57">
      <w:pPr>
        <w:pStyle w:val="Nadpis5"/>
      </w:pPr>
      <w:r w:rsidRPr="00AF02E9">
        <w:t>4.1. Preložky  inžinierskych  sietí,  obmedzenie doterajších prevádzok a iné opatrenia potrebné pre uvoľnenie navrhovaného miesta stavby a jej prevádzanie:</w:t>
      </w:r>
    </w:p>
    <w:p w:rsidR="006A0F6F" w:rsidRPr="00F13C12" w:rsidRDefault="00CB36D4" w:rsidP="00F13C12">
      <w:pPr>
        <w:pStyle w:val="Zkladntext"/>
        <w:widowControl/>
        <w:ind w:left="0"/>
        <w:rPr>
          <w:rFonts w:ascii="Arial Narrow" w:hAnsi="Arial Narrow"/>
          <w:color w:val="auto"/>
          <w:lang w:val="sk-SK"/>
        </w:rPr>
      </w:pPr>
      <w:r>
        <w:rPr>
          <w:rFonts w:ascii="Arial Narrow" w:hAnsi="Arial Narrow"/>
          <w:color w:val="auto"/>
          <w:lang w:val="sk-SK"/>
        </w:rPr>
        <w:t xml:space="preserve">V riešenom území sa nachádza verejný vodovod a verejná kanalizácia v správe Vodárenskej spoločnosti Ružomberok, </w:t>
      </w:r>
      <w:proofErr w:type="spellStart"/>
      <w:r>
        <w:rPr>
          <w:rFonts w:ascii="Arial Narrow" w:hAnsi="Arial Narrow"/>
          <w:color w:val="auto"/>
          <w:lang w:val="sk-SK"/>
        </w:rPr>
        <w:t>a.s</w:t>
      </w:r>
      <w:proofErr w:type="spellEnd"/>
      <w:r>
        <w:rPr>
          <w:rFonts w:ascii="Arial Narrow" w:hAnsi="Arial Narrow"/>
          <w:color w:val="auto"/>
          <w:lang w:val="sk-SK"/>
        </w:rPr>
        <w:t xml:space="preserve">.. Pred realizáciou stavby investor zabezpečí vytýčenie všetkých podzemných sietí v území. </w:t>
      </w:r>
      <w:r w:rsidR="004366D1" w:rsidRPr="00AF02E9">
        <w:rPr>
          <w:rFonts w:ascii="Arial Narrow" w:hAnsi="Arial Narrow"/>
          <w:color w:val="auto"/>
          <w:lang w:val="sk-SK"/>
        </w:rPr>
        <w:t>Navrhovaná výstavba si nevyžiada asanačné práce</w:t>
      </w:r>
      <w:r w:rsidR="00B020C2" w:rsidRPr="00AF02E9">
        <w:rPr>
          <w:rFonts w:ascii="Arial Narrow" w:hAnsi="Arial Narrow"/>
          <w:color w:val="auto"/>
          <w:lang w:val="sk-SK"/>
        </w:rPr>
        <w:t>, pred realizáciou stavby v rámci terénnych úprav j</w:t>
      </w:r>
      <w:r w:rsidR="00F13C12">
        <w:rPr>
          <w:rFonts w:ascii="Arial Narrow" w:hAnsi="Arial Narrow"/>
          <w:color w:val="auto"/>
          <w:lang w:val="sk-SK"/>
        </w:rPr>
        <w:t>e potrebné demontovať jestvujúcu dažďovú vpusť.</w:t>
      </w:r>
      <w:r w:rsidR="004366D1" w:rsidRPr="00AF02E9">
        <w:rPr>
          <w:rFonts w:ascii="Arial Narrow" w:hAnsi="Arial Narrow"/>
          <w:color w:val="auto"/>
          <w:lang w:val="sk-SK"/>
        </w:rPr>
        <w:t xml:space="preserve"> Pozem</w:t>
      </w:r>
      <w:r w:rsidR="00F13C12">
        <w:rPr>
          <w:rFonts w:ascii="Arial Narrow" w:hAnsi="Arial Narrow"/>
          <w:color w:val="auto"/>
          <w:lang w:val="sk-SK"/>
        </w:rPr>
        <w:t>ok je v súčasnosti nezastavaný.</w:t>
      </w:r>
    </w:p>
    <w:p w:rsidR="00060286" w:rsidRPr="00AF02E9" w:rsidRDefault="00060286">
      <w:pPr>
        <w:pStyle w:val="Zkladntext"/>
        <w:widowControl/>
        <w:outlineLvl w:val="0"/>
        <w:rPr>
          <w:rFonts w:ascii="Arial Narrow" w:hAnsi="Arial Narrow"/>
          <w:b/>
          <w:i/>
          <w:color w:val="auto"/>
        </w:rPr>
      </w:pPr>
    </w:p>
    <w:p w:rsidR="005D2113" w:rsidRPr="00AF02E9" w:rsidRDefault="005D2113" w:rsidP="009A6D57">
      <w:pPr>
        <w:pStyle w:val="Nadpis5"/>
      </w:pPr>
      <w:r w:rsidRPr="00AF02E9">
        <w:t>4.2.  Podmieňujúce,  vyvolané  a  iné  súvisiace  investície a predpoklady, alebo nároky na ich zabezpečenie:</w:t>
      </w:r>
    </w:p>
    <w:p w:rsidR="00164D86" w:rsidRPr="00AF02E9" w:rsidRDefault="00164D86" w:rsidP="00D128A0">
      <w:pPr>
        <w:pStyle w:val="Zkladntext"/>
        <w:widowControl/>
        <w:ind w:left="0"/>
        <w:rPr>
          <w:rFonts w:ascii="Arial Narrow" w:hAnsi="Arial Narrow"/>
          <w:color w:val="auto"/>
          <w:lang w:val="sk-SK"/>
        </w:rPr>
      </w:pPr>
      <w:r w:rsidRPr="00AF02E9">
        <w:rPr>
          <w:rFonts w:ascii="Arial Narrow" w:hAnsi="Arial Narrow"/>
          <w:color w:val="auto"/>
          <w:lang w:val="sk-SK"/>
        </w:rPr>
        <w:t>Navrhovaná výstavba objektu si nevyžiada iné súvisiace investície.</w:t>
      </w:r>
      <w:r w:rsidR="00F13C12">
        <w:rPr>
          <w:rFonts w:ascii="Arial Narrow" w:hAnsi="Arial Narrow"/>
          <w:color w:val="auto"/>
          <w:lang w:val="sk-SK"/>
        </w:rPr>
        <w:t xml:space="preserve"> </w:t>
      </w:r>
    </w:p>
    <w:p w:rsidR="00060286" w:rsidRPr="00AF02E9" w:rsidRDefault="00060286">
      <w:pPr>
        <w:pStyle w:val="Zkladntext"/>
        <w:widowControl/>
        <w:outlineLvl w:val="0"/>
        <w:rPr>
          <w:rFonts w:ascii="Arial Narrow" w:hAnsi="Arial Narrow"/>
          <w:b/>
          <w:i/>
          <w:color w:val="auto"/>
        </w:rPr>
      </w:pPr>
    </w:p>
    <w:p w:rsidR="005D2113" w:rsidRPr="00AF02E9" w:rsidRDefault="005D2113" w:rsidP="009A6D57">
      <w:pPr>
        <w:pStyle w:val="Nadpis5"/>
      </w:pPr>
      <w:r w:rsidRPr="00AF02E9">
        <w:t>4.3. Napojenie na doterajšie technické vybavenie územia, bilancie kapacitných nárokov a možností:</w:t>
      </w:r>
    </w:p>
    <w:p w:rsidR="005D2113" w:rsidRPr="00F13C12" w:rsidRDefault="00164D86" w:rsidP="00F13C12">
      <w:pPr>
        <w:pStyle w:val="Zkladntext"/>
        <w:widowControl/>
        <w:ind w:left="0"/>
        <w:rPr>
          <w:rFonts w:ascii="Arial Narrow" w:hAnsi="Arial Narrow"/>
          <w:color w:val="auto"/>
          <w:lang w:val="sk-SK"/>
        </w:rPr>
      </w:pPr>
      <w:r w:rsidRPr="00AF02E9">
        <w:rPr>
          <w:rFonts w:ascii="Arial Narrow" w:hAnsi="Arial Narrow"/>
          <w:color w:val="auto"/>
          <w:lang w:val="sk-SK"/>
        </w:rPr>
        <w:t>Objekt bude napojený na jestvu</w:t>
      </w:r>
      <w:r w:rsidR="00F13C12">
        <w:rPr>
          <w:rFonts w:ascii="Arial Narrow" w:hAnsi="Arial Narrow"/>
          <w:color w:val="auto"/>
          <w:lang w:val="sk-SK"/>
        </w:rPr>
        <w:t>júce areálové inžinierske siete.</w:t>
      </w:r>
    </w:p>
    <w:p w:rsidR="00060286" w:rsidRPr="00AF02E9" w:rsidRDefault="00060286" w:rsidP="00060286"/>
    <w:p w:rsidR="005D2113" w:rsidRPr="00AF02E9" w:rsidRDefault="005D2113">
      <w:pPr>
        <w:pStyle w:val="Nadpis5"/>
        <w:rPr>
          <w:lang w:val="sk-SK"/>
        </w:rPr>
      </w:pPr>
      <w:r w:rsidRPr="00AF02E9">
        <w:rPr>
          <w:lang w:val="sk-SK"/>
        </w:rPr>
        <w:t>5. VECNÉ A ČASOVÉ VAZBY NA OKOLITÚ VÝSTAVBU  A SÚVISIACE  INVESTÍCIE:</w:t>
      </w:r>
    </w:p>
    <w:p w:rsidR="005D2113" w:rsidRPr="00AF02E9" w:rsidRDefault="004366D1">
      <w:pPr>
        <w:pStyle w:val="Zkladntext"/>
        <w:widowControl/>
        <w:outlineLvl w:val="0"/>
        <w:rPr>
          <w:rFonts w:ascii="Arial Narrow" w:hAnsi="Arial Narrow"/>
          <w:color w:val="auto"/>
        </w:rPr>
      </w:pPr>
      <w:r w:rsidRPr="00AF02E9">
        <w:rPr>
          <w:rFonts w:ascii="Arial Narrow" w:hAnsi="Arial Narrow"/>
          <w:color w:val="auto"/>
        </w:rPr>
        <w:t xml:space="preserve">Navrhované objekty budú súčasťou </w:t>
      </w:r>
      <w:r w:rsidR="00F13C12">
        <w:rPr>
          <w:rFonts w:ascii="Arial Narrow" w:hAnsi="Arial Narrow"/>
          <w:color w:val="auto"/>
        </w:rPr>
        <w:t>areálu Katolíckej Univerzity v Ružomberku</w:t>
      </w:r>
      <w:r w:rsidR="00D128A0" w:rsidRPr="00AF02E9">
        <w:rPr>
          <w:rFonts w:ascii="Arial Narrow" w:hAnsi="Arial Narrow"/>
          <w:color w:val="auto"/>
        </w:rPr>
        <w:t>.</w:t>
      </w:r>
    </w:p>
    <w:p w:rsidR="00060286" w:rsidRPr="00AF02E9" w:rsidRDefault="00060286">
      <w:pPr>
        <w:pStyle w:val="Zkladntext"/>
        <w:widowControl/>
        <w:rPr>
          <w:rFonts w:ascii="Arial Narrow" w:hAnsi="Arial Narrow"/>
          <w:color w:val="FF0000"/>
        </w:rPr>
      </w:pPr>
    </w:p>
    <w:p w:rsidR="005D2113" w:rsidRPr="00AF02E9" w:rsidRDefault="005D2113">
      <w:pPr>
        <w:pStyle w:val="Nadpis5"/>
        <w:rPr>
          <w:lang w:val="sk-SK"/>
        </w:rPr>
      </w:pPr>
      <w:r w:rsidRPr="00AF02E9">
        <w:rPr>
          <w:lang w:val="sk-SK"/>
        </w:rPr>
        <w:t>6.  TERMÍNY  ZAHÁJENIA  A  UKONČENIA:</w:t>
      </w:r>
    </w:p>
    <w:p w:rsidR="005D2113" w:rsidRPr="00AF02E9" w:rsidRDefault="005D2113">
      <w:pPr>
        <w:pStyle w:val="Zkladntext"/>
        <w:widowControl/>
        <w:rPr>
          <w:rFonts w:ascii="Arial Narrow" w:hAnsi="Arial Narrow"/>
          <w:color w:val="auto"/>
        </w:rPr>
      </w:pPr>
      <w:r w:rsidRPr="00AF02E9">
        <w:rPr>
          <w:rFonts w:ascii="Arial Narrow" w:hAnsi="Arial Narrow"/>
          <w:color w:val="auto"/>
        </w:rPr>
        <w:t>Stavba bude zahájená začatím búracích prác.</w:t>
      </w:r>
    </w:p>
    <w:p w:rsidR="005D2113" w:rsidRPr="00AF02E9" w:rsidRDefault="005D2113">
      <w:pPr>
        <w:pStyle w:val="Zkladntext"/>
        <w:rPr>
          <w:rFonts w:ascii="Arial Narrow" w:hAnsi="Arial Narrow"/>
          <w:color w:val="auto"/>
        </w:rPr>
      </w:pPr>
      <w:r w:rsidRPr="00AF02E9">
        <w:rPr>
          <w:rFonts w:ascii="Arial Narrow" w:hAnsi="Arial Narrow"/>
          <w:color w:val="auto"/>
        </w:rPr>
        <w:t xml:space="preserve">Začatie stavby </w:t>
      </w:r>
      <w:r w:rsidRPr="00AF02E9">
        <w:rPr>
          <w:rFonts w:ascii="Arial Narrow" w:hAnsi="Arial Narrow"/>
          <w:color w:val="auto"/>
        </w:rPr>
        <w:tab/>
      </w:r>
      <w:r w:rsidRPr="00AF02E9">
        <w:rPr>
          <w:rFonts w:ascii="Arial Narrow" w:hAnsi="Arial Narrow"/>
          <w:color w:val="auto"/>
        </w:rPr>
        <w:tab/>
        <w:t xml:space="preserve"> - </w:t>
      </w:r>
      <w:r w:rsidR="00572CE3">
        <w:rPr>
          <w:rFonts w:ascii="Arial Narrow" w:hAnsi="Arial Narrow"/>
          <w:color w:val="auto"/>
        </w:rPr>
        <w:t>máj</w:t>
      </w:r>
      <w:r w:rsidR="00AB2ABD" w:rsidRPr="00AF02E9">
        <w:rPr>
          <w:rFonts w:ascii="Arial Narrow" w:hAnsi="Arial Narrow"/>
          <w:color w:val="auto"/>
        </w:rPr>
        <w:tab/>
      </w:r>
      <w:r w:rsidR="00AB2ABD" w:rsidRPr="00AF02E9">
        <w:rPr>
          <w:rFonts w:ascii="Arial Narrow" w:hAnsi="Arial Narrow"/>
          <w:color w:val="auto"/>
        </w:rPr>
        <w:tab/>
        <w:t xml:space="preserve">  2021</w:t>
      </w:r>
    </w:p>
    <w:p w:rsidR="005D2113" w:rsidRPr="00AF02E9" w:rsidRDefault="005D2113">
      <w:pPr>
        <w:pStyle w:val="Zkladntext"/>
        <w:rPr>
          <w:rFonts w:ascii="Arial Narrow" w:hAnsi="Arial Narrow"/>
          <w:color w:val="auto"/>
        </w:rPr>
      </w:pPr>
      <w:proofErr w:type="spellStart"/>
      <w:r w:rsidRPr="00AF02E9">
        <w:rPr>
          <w:rFonts w:ascii="Arial Narrow" w:hAnsi="Arial Narrow"/>
          <w:color w:val="auto"/>
        </w:rPr>
        <w:t>Ukončenie</w:t>
      </w:r>
      <w:proofErr w:type="spellEnd"/>
      <w:r w:rsidRPr="00AF02E9">
        <w:rPr>
          <w:rFonts w:ascii="Arial Narrow" w:hAnsi="Arial Narrow"/>
          <w:color w:val="auto"/>
        </w:rPr>
        <w:t xml:space="preserve"> stavby</w:t>
      </w:r>
      <w:r w:rsidRPr="00AF02E9">
        <w:rPr>
          <w:rFonts w:ascii="Arial Narrow" w:hAnsi="Arial Narrow"/>
          <w:color w:val="auto"/>
        </w:rPr>
        <w:tab/>
      </w:r>
      <w:r w:rsidRPr="00AF02E9">
        <w:rPr>
          <w:rFonts w:ascii="Arial Narrow" w:hAnsi="Arial Narrow"/>
          <w:color w:val="auto"/>
        </w:rPr>
        <w:tab/>
        <w:t xml:space="preserve"> - </w:t>
      </w:r>
      <w:r w:rsidR="00895A56">
        <w:rPr>
          <w:rFonts w:ascii="Arial Narrow" w:hAnsi="Arial Narrow"/>
          <w:color w:val="auto"/>
        </w:rPr>
        <w:t>august</w:t>
      </w:r>
      <w:r w:rsidR="00895A56">
        <w:rPr>
          <w:rFonts w:ascii="Arial Narrow" w:hAnsi="Arial Narrow"/>
          <w:color w:val="auto"/>
        </w:rPr>
        <w:tab/>
      </w:r>
      <w:r w:rsidR="00895A56">
        <w:rPr>
          <w:rFonts w:ascii="Arial Narrow" w:hAnsi="Arial Narrow"/>
          <w:color w:val="auto"/>
        </w:rPr>
        <w:tab/>
        <w:t xml:space="preserve">  202</w:t>
      </w:r>
      <w:r w:rsidR="0077156D">
        <w:rPr>
          <w:rFonts w:ascii="Arial Narrow" w:hAnsi="Arial Narrow"/>
          <w:color w:val="auto"/>
        </w:rPr>
        <w:t>2</w:t>
      </w:r>
    </w:p>
    <w:p w:rsidR="00483514" w:rsidRPr="00F13C12" w:rsidRDefault="005D2113" w:rsidP="00F13C12">
      <w:pPr>
        <w:pStyle w:val="Zkladntext"/>
        <w:rPr>
          <w:rFonts w:ascii="Arial Narrow" w:hAnsi="Arial Narrow"/>
          <w:color w:val="auto"/>
        </w:rPr>
      </w:pPr>
      <w:r w:rsidRPr="00AF02E9">
        <w:rPr>
          <w:rFonts w:ascii="Arial Narrow" w:hAnsi="Arial Narrow"/>
          <w:color w:val="auto"/>
        </w:rPr>
        <w:t>Doba výstavby</w:t>
      </w:r>
      <w:r w:rsidRPr="00AF02E9">
        <w:rPr>
          <w:rFonts w:ascii="Arial Narrow" w:hAnsi="Arial Narrow"/>
          <w:color w:val="auto"/>
        </w:rPr>
        <w:tab/>
      </w:r>
      <w:r w:rsidRPr="00AF02E9">
        <w:rPr>
          <w:rFonts w:ascii="Arial Narrow" w:hAnsi="Arial Narrow"/>
          <w:color w:val="auto"/>
        </w:rPr>
        <w:tab/>
        <w:t xml:space="preserve"> - </w:t>
      </w:r>
      <w:r w:rsidR="0077156D">
        <w:rPr>
          <w:rFonts w:ascii="Arial Narrow" w:hAnsi="Arial Narrow"/>
          <w:color w:val="auto"/>
        </w:rPr>
        <w:t>15</w:t>
      </w:r>
      <w:r w:rsidR="00895A56">
        <w:rPr>
          <w:rFonts w:ascii="Arial Narrow" w:hAnsi="Arial Narrow"/>
          <w:color w:val="auto"/>
        </w:rPr>
        <w:t xml:space="preserve"> </w:t>
      </w:r>
      <w:proofErr w:type="spellStart"/>
      <w:r w:rsidR="00895A56">
        <w:rPr>
          <w:rFonts w:ascii="Arial Narrow" w:hAnsi="Arial Narrow"/>
          <w:color w:val="auto"/>
        </w:rPr>
        <w:t>mesiac</w:t>
      </w:r>
      <w:r w:rsidR="0077156D">
        <w:rPr>
          <w:rFonts w:ascii="Arial Narrow" w:hAnsi="Arial Narrow"/>
          <w:color w:val="auto"/>
        </w:rPr>
        <w:t>ov</w:t>
      </w:r>
      <w:proofErr w:type="spellEnd"/>
    </w:p>
    <w:p w:rsidR="00060286" w:rsidRPr="00AF02E9" w:rsidRDefault="00060286" w:rsidP="00483514"/>
    <w:p w:rsidR="00F30133" w:rsidRPr="00AF02E9" w:rsidRDefault="005D2113" w:rsidP="00F13C12">
      <w:pPr>
        <w:pStyle w:val="Nadpis5"/>
        <w:rPr>
          <w:lang w:val="sk-SK"/>
        </w:rPr>
      </w:pPr>
      <w:r w:rsidRPr="00AF02E9">
        <w:rPr>
          <w:lang w:val="sk-SK"/>
        </w:rPr>
        <w:t>7. ČLENENIE STAVBY A PREPOČET  NÁKLADOV:</w:t>
      </w:r>
    </w:p>
    <w:p w:rsidR="005D2113" w:rsidRPr="00AF02E9" w:rsidRDefault="005D2113">
      <w:pPr>
        <w:pStyle w:val="Zkladntext"/>
        <w:ind w:left="0"/>
        <w:rPr>
          <w:rFonts w:ascii="Arial Narrow" w:hAnsi="Arial Narrow"/>
          <w:color w:val="auto"/>
          <w:lang w:val="sk-SK"/>
        </w:rPr>
      </w:pPr>
      <w:r w:rsidRPr="00AF02E9">
        <w:rPr>
          <w:rFonts w:ascii="Arial Narrow" w:hAnsi="Arial Narrow"/>
          <w:color w:val="auto"/>
          <w:lang w:val="sk-SK"/>
        </w:rPr>
        <w:t>ČLENENIE STAVBY:</w:t>
      </w:r>
    </w:p>
    <w:p w:rsidR="00F13C12" w:rsidRPr="00F13C12" w:rsidRDefault="00F13C12" w:rsidP="00F13C12">
      <w:pPr>
        <w:pStyle w:val="Zkladntext"/>
        <w:ind w:left="0" w:firstLine="720"/>
        <w:rPr>
          <w:rFonts w:ascii="Arial Narrow" w:hAnsi="Arial Narrow"/>
          <w:b/>
          <w:caps/>
          <w:color w:val="auto"/>
          <w:lang w:val="sk-SK"/>
        </w:rPr>
      </w:pPr>
      <w:r w:rsidRPr="00F13C12">
        <w:rPr>
          <w:rFonts w:ascii="Arial Narrow" w:hAnsi="Arial Narrow"/>
          <w:b/>
          <w:caps/>
          <w:color w:val="auto"/>
          <w:lang w:val="sk-SK"/>
        </w:rPr>
        <w:t>SO 01 – Spevnené plochy</w:t>
      </w:r>
    </w:p>
    <w:p w:rsidR="00F13C12" w:rsidRPr="00F13C12" w:rsidRDefault="00F13C12" w:rsidP="00F13C12">
      <w:pPr>
        <w:pStyle w:val="Zkladntext"/>
        <w:ind w:left="0" w:firstLine="720"/>
        <w:rPr>
          <w:rFonts w:ascii="Arial Narrow" w:hAnsi="Arial Narrow"/>
          <w:b/>
          <w:caps/>
          <w:color w:val="auto"/>
          <w:lang w:val="sk-SK"/>
        </w:rPr>
      </w:pPr>
      <w:r w:rsidRPr="00F13C12">
        <w:rPr>
          <w:rFonts w:ascii="Arial Narrow" w:hAnsi="Arial Narrow"/>
          <w:b/>
          <w:caps/>
          <w:color w:val="auto"/>
          <w:lang w:val="sk-SK"/>
        </w:rPr>
        <w:t>SO 02 – Dažďová kanalizácia</w:t>
      </w:r>
    </w:p>
    <w:p w:rsidR="00F13C12" w:rsidRPr="00F13C12" w:rsidRDefault="00F13C12" w:rsidP="00F13C12">
      <w:pPr>
        <w:pStyle w:val="Zkladntext"/>
        <w:ind w:left="0" w:firstLine="720"/>
        <w:rPr>
          <w:rFonts w:ascii="Arial Narrow" w:hAnsi="Arial Narrow"/>
          <w:b/>
          <w:caps/>
          <w:color w:val="auto"/>
          <w:lang w:val="sk-SK"/>
        </w:rPr>
      </w:pPr>
      <w:r w:rsidRPr="00F13C12">
        <w:rPr>
          <w:rFonts w:ascii="Arial Narrow" w:hAnsi="Arial Narrow"/>
          <w:b/>
          <w:caps/>
          <w:color w:val="auto"/>
          <w:lang w:val="sk-SK"/>
        </w:rPr>
        <w:t xml:space="preserve">SO 03 – Rozvody NN, Dátové rozvody, Verejné osvetlenie </w:t>
      </w:r>
    </w:p>
    <w:p w:rsidR="00060286" w:rsidRDefault="00F13C12" w:rsidP="00F13C12">
      <w:pPr>
        <w:pStyle w:val="Zkladntext"/>
        <w:ind w:left="0" w:firstLine="720"/>
        <w:rPr>
          <w:rFonts w:ascii="Arial Narrow" w:hAnsi="Arial Narrow"/>
          <w:b/>
          <w:caps/>
          <w:color w:val="auto"/>
          <w:lang w:val="sk-SK"/>
        </w:rPr>
      </w:pPr>
      <w:r w:rsidRPr="00F13C12">
        <w:rPr>
          <w:rFonts w:ascii="Arial Narrow" w:hAnsi="Arial Narrow"/>
          <w:b/>
          <w:caps/>
          <w:color w:val="auto"/>
          <w:lang w:val="sk-SK"/>
        </w:rPr>
        <w:t>SO 04 – Sadové a parkové úpravy</w:t>
      </w:r>
    </w:p>
    <w:p w:rsidR="005D2113" w:rsidRPr="00AF02E9" w:rsidRDefault="005D2113">
      <w:pPr>
        <w:pStyle w:val="Zkladntext"/>
        <w:ind w:left="0"/>
        <w:rPr>
          <w:rFonts w:ascii="Arial Narrow" w:hAnsi="Arial Narrow"/>
          <w:b/>
          <w:caps/>
          <w:color w:val="auto"/>
          <w:lang w:val="sk-SK"/>
        </w:rPr>
      </w:pPr>
      <w:r w:rsidRPr="00AF02E9">
        <w:rPr>
          <w:rFonts w:ascii="Arial Narrow" w:hAnsi="Arial Narrow"/>
          <w:b/>
          <w:caps/>
          <w:color w:val="auto"/>
          <w:lang w:val="sk-SK"/>
        </w:rPr>
        <w:t>Investičný náklad</w:t>
      </w:r>
      <w:r w:rsidRPr="00AF02E9">
        <w:rPr>
          <w:rFonts w:ascii="Arial Narrow" w:hAnsi="Arial Narrow"/>
          <w:b/>
          <w:caps/>
          <w:color w:val="auto"/>
          <w:lang w:val="sk-SK"/>
        </w:rPr>
        <w:tab/>
      </w:r>
    </w:p>
    <w:p w:rsidR="005D2113" w:rsidRPr="00AF02E9" w:rsidRDefault="005D2113">
      <w:pPr>
        <w:pStyle w:val="Zarkazkladnhotextu2"/>
        <w:ind w:left="0" w:firstLine="0"/>
        <w:jc w:val="both"/>
        <w:rPr>
          <w:rFonts w:ascii="Arial Narrow" w:hAnsi="Arial Narrow"/>
          <w:color w:val="auto"/>
        </w:rPr>
      </w:pPr>
      <w:r w:rsidRPr="00AF02E9">
        <w:rPr>
          <w:rFonts w:ascii="Arial Narrow" w:hAnsi="Arial Narrow"/>
          <w:color w:val="auto"/>
        </w:rPr>
        <w:t xml:space="preserve">Pre stanovenie správneho poplatku v stavebnom konaní stavba, podľa stavebných nákladov,  je zaradená do pásma </w:t>
      </w:r>
    </w:p>
    <w:p w:rsidR="005D2113" w:rsidRPr="00AF02E9" w:rsidRDefault="00895A56">
      <w:pPr>
        <w:pStyle w:val="Zarkazkladnhotextu2"/>
        <w:ind w:left="0" w:firstLine="0"/>
        <w:jc w:val="both"/>
        <w:rPr>
          <w:rFonts w:ascii="Arial Narrow" w:hAnsi="Arial Narrow"/>
          <w:color w:val="auto"/>
        </w:rPr>
      </w:pPr>
      <w:r>
        <w:rPr>
          <w:rFonts w:ascii="Arial Narrow" w:hAnsi="Arial Narrow"/>
          <w:color w:val="auto"/>
        </w:rPr>
        <w:t>do 2</w:t>
      </w:r>
      <w:r w:rsidR="00164D86" w:rsidRPr="00AF02E9">
        <w:rPr>
          <w:rFonts w:ascii="Arial Narrow" w:hAnsi="Arial Narrow"/>
          <w:color w:val="auto"/>
        </w:rPr>
        <w:t>00 000</w:t>
      </w:r>
      <w:r w:rsidR="005D2113" w:rsidRPr="00AF02E9">
        <w:rPr>
          <w:rFonts w:ascii="Arial Narrow" w:hAnsi="Arial Narrow"/>
          <w:color w:val="auto"/>
        </w:rPr>
        <w:t xml:space="preserve"> €.</w:t>
      </w:r>
    </w:p>
    <w:p w:rsidR="005D2113" w:rsidRPr="00AF02E9" w:rsidRDefault="005D2113">
      <w:pPr>
        <w:pStyle w:val="Zarkazkladnhotextu2"/>
        <w:ind w:left="0" w:firstLine="0"/>
        <w:jc w:val="both"/>
        <w:rPr>
          <w:rFonts w:ascii="Arial Narrow" w:hAnsi="Arial Narrow"/>
          <w:color w:val="auto"/>
        </w:rPr>
      </w:pPr>
      <w:r w:rsidRPr="00AF02E9">
        <w:rPr>
          <w:rFonts w:ascii="Arial Narrow" w:hAnsi="Arial Narrow"/>
          <w:color w:val="auto"/>
        </w:rPr>
        <w:t>Investičný náklad bude stanovený na zákl</w:t>
      </w:r>
      <w:r w:rsidR="00895A56">
        <w:rPr>
          <w:rFonts w:ascii="Arial Narrow" w:hAnsi="Arial Narrow"/>
          <w:color w:val="auto"/>
        </w:rPr>
        <w:t>ade podrobného rozpočtu stavby.</w:t>
      </w:r>
    </w:p>
    <w:p w:rsidR="005D2113" w:rsidRPr="00AF02E9" w:rsidRDefault="005D2113">
      <w:pPr>
        <w:pStyle w:val="Zkladntext"/>
        <w:ind w:left="0"/>
        <w:rPr>
          <w:rFonts w:ascii="Arial Narrow" w:hAnsi="Arial Narrow" w:cs="Arial"/>
          <w:color w:val="auto"/>
          <w:lang w:val="sk-SK"/>
        </w:rPr>
      </w:pPr>
      <w:r w:rsidRPr="00AF02E9">
        <w:rPr>
          <w:rFonts w:ascii="Arial Narrow" w:hAnsi="Arial Narrow" w:cs="Arial"/>
          <w:color w:val="auto"/>
          <w:lang w:val="sk-SK"/>
        </w:rPr>
        <w:t xml:space="preserve">Vypracoval: Ing. arch. </w:t>
      </w:r>
      <w:r w:rsidR="00A03E48" w:rsidRPr="00AF02E9">
        <w:rPr>
          <w:rFonts w:ascii="Arial Narrow" w:hAnsi="Arial Narrow" w:cs="Arial"/>
          <w:color w:val="auto"/>
          <w:lang w:val="sk-SK"/>
        </w:rPr>
        <w:t>Dávid Goč</w:t>
      </w:r>
    </w:p>
    <w:sectPr w:rsidR="005D2113" w:rsidRPr="00AF02E9">
      <w:footerReference w:type="even" r:id="rId12"/>
      <w:footerReference w:type="default" r:id="rId13"/>
      <w:pgSz w:w="11906" w:h="16838" w:code="257"/>
      <w:pgMar w:top="1440" w:right="1418" w:bottom="1440" w:left="1418" w:header="708" w:footer="70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715" w:rsidRDefault="005E6715">
      <w:r>
        <w:separator/>
      </w:r>
    </w:p>
  </w:endnote>
  <w:endnote w:type="continuationSeparator" w:id="0">
    <w:p w:rsidR="005E6715" w:rsidRDefault="005E6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113" w:rsidRDefault="005D2113">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rsidR="005D2113" w:rsidRDefault="005D2113">
    <w:pPr>
      <w:pStyle w:val="Pt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113" w:rsidRDefault="005D2113">
    <w:pPr>
      <w:pStyle w:val="Pta"/>
      <w:framePr w:wrap="around" w:vAnchor="text" w:hAnchor="margin" w:xAlign="right" w:y="1"/>
      <w:rPr>
        <w:rStyle w:val="slostrany"/>
        <w:sz w:val="16"/>
      </w:rPr>
    </w:pPr>
    <w:r>
      <w:rPr>
        <w:rStyle w:val="slostrany"/>
        <w:sz w:val="16"/>
      </w:rPr>
      <w:fldChar w:fldCharType="begin"/>
    </w:r>
    <w:r>
      <w:rPr>
        <w:rStyle w:val="slostrany"/>
        <w:sz w:val="16"/>
      </w:rPr>
      <w:instrText xml:space="preserve">PAGE  </w:instrText>
    </w:r>
    <w:r>
      <w:rPr>
        <w:rStyle w:val="slostrany"/>
        <w:sz w:val="16"/>
      </w:rPr>
      <w:fldChar w:fldCharType="separate"/>
    </w:r>
    <w:r w:rsidR="00C77343">
      <w:rPr>
        <w:rStyle w:val="slostrany"/>
        <w:noProof/>
        <w:sz w:val="16"/>
      </w:rPr>
      <w:t>5</w:t>
    </w:r>
    <w:r>
      <w:rPr>
        <w:rStyle w:val="slostrany"/>
        <w:sz w:val="16"/>
      </w:rPr>
      <w:fldChar w:fldCharType="end"/>
    </w:r>
  </w:p>
  <w:p w:rsidR="005D2113" w:rsidRDefault="005D2113">
    <w:pPr>
      <w:pStyle w:val="Pt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715" w:rsidRDefault="005E6715">
      <w:r>
        <w:separator/>
      </w:r>
    </w:p>
  </w:footnote>
  <w:footnote w:type="continuationSeparator" w:id="0">
    <w:p w:rsidR="005E6715" w:rsidRDefault="005E67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C2F" w:rsidRDefault="00ED0C2F">
    <w:pPr>
      <w:pStyle w:val="Hlavika"/>
      <w:rPr>
        <w:b/>
      </w:rPr>
    </w:pPr>
    <w:r>
      <w:rPr>
        <w:b/>
      </w:rPr>
      <w:t xml:space="preserve"> </w:t>
    </w:r>
  </w:p>
  <w:p w:rsidR="00ED0C2F" w:rsidRDefault="00ED0C2F">
    <w:pPr>
      <w:pStyle w:val="Hlavika"/>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53F40"/>
    <w:multiLevelType w:val="hybridMultilevel"/>
    <w:tmpl w:val="819A992E"/>
    <w:lvl w:ilvl="0" w:tplc="A580AAAE">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5E4057"/>
    <w:multiLevelType w:val="hybridMultilevel"/>
    <w:tmpl w:val="7D06DFEE"/>
    <w:lvl w:ilvl="0" w:tplc="109448A6">
      <w:start w:val="2"/>
      <w:numFmt w:val="bullet"/>
      <w:lvlText w:val="-"/>
      <w:lvlJc w:val="left"/>
      <w:pPr>
        <w:ind w:left="720" w:hanging="360"/>
      </w:pPr>
      <w:rPr>
        <w:rFonts w:ascii="Arial Narrow" w:eastAsia="Times New Roman" w:hAnsi="Arial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7B5495E"/>
    <w:multiLevelType w:val="hybridMultilevel"/>
    <w:tmpl w:val="53CE5D6C"/>
    <w:lvl w:ilvl="0" w:tplc="04050015">
      <w:start w:val="4"/>
      <w:numFmt w:val="upp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12933BE7"/>
    <w:multiLevelType w:val="singleLevel"/>
    <w:tmpl w:val="041B0015"/>
    <w:lvl w:ilvl="0">
      <w:start w:val="1"/>
      <w:numFmt w:val="upperLetter"/>
      <w:lvlText w:val="%1."/>
      <w:lvlJc w:val="left"/>
      <w:pPr>
        <w:tabs>
          <w:tab w:val="num" w:pos="360"/>
        </w:tabs>
        <w:ind w:left="360" w:hanging="360"/>
      </w:pPr>
      <w:rPr>
        <w:rFonts w:hint="default"/>
      </w:rPr>
    </w:lvl>
  </w:abstractNum>
  <w:abstractNum w:abstractNumId="4" w15:restartNumberingAfterBreak="0">
    <w:nsid w:val="156F0197"/>
    <w:multiLevelType w:val="multilevel"/>
    <w:tmpl w:val="A050B5A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130799C"/>
    <w:multiLevelType w:val="hybridMultilevel"/>
    <w:tmpl w:val="73CA706E"/>
    <w:lvl w:ilvl="0" w:tplc="04050015">
      <w:start w:val="1"/>
      <w:numFmt w:val="upp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22EA3492"/>
    <w:multiLevelType w:val="singleLevel"/>
    <w:tmpl w:val="E6609664"/>
    <w:lvl w:ilvl="0">
      <w:start w:val="8"/>
      <w:numFmt w:val="bullet"/>
      <w:lvlText w:val="-"/>
      <w:lvlJc w:val="left"/>
      <w:pPr>
        <w:tabs>
          <w:tab w:val="num" w:pos="1980"/>
        </w:tabs>
        <w:ind w:left="1980" w:hanging="360"/>
      </w:pPr>
      <w:rPr>
        <w:rFonts w:ascii="Times New Roman" w:hAnsi="Times New Roman" w:hint="default"/>
      </w:rPr>
    </w:lvl>
  </w:abstractNum>
  <w:abstractNum w:abstractNumId="7" w15:restartNumberingAfterBreak="0">
    <w:nsid w:val="256F533B"/>
    <w:multiLevelType w:val="hybridMultilevel"/>
    <w:tmpl w:val="2268411E"/>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31C631D0"/>
    <w:multiLevelType w:val="hybridMultilevel"/>
    <w:tmpl w:val="22F22660"/>
    <w:lvl w:ilvl="0" w:tplc="851262EA">
      <w:start w:val="1"/>
      <w:numFmt w:val="decimal"/>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9" w15:restartNumberingAfterBreak="0">
    <w:nsid w:val="38322808"/>
    <w:multiLevelType w:val="hybridMultilevel"/>
    <w:tmpl w:val="8C96EBBC"/>
    <w:lvl w:ilvl="0" w:tplc="5922F916">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E2A00"/>
    <w:multiLevelType w:val="hybridMultilevel"/>
    <w:tmpl w:val="A378D09E"/>
    <w:lvl w:ilvl="0" w:tplc="04050015">
      <w:start w:val="4"/>
      <w:numFmt w:val="upp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3D4F2E19"/>
    <w:multiLevelType w:val="hybridMultilevel"/>
    <w:tmpl w:val="542EE608"/>
    <w:lvl w:ilvl="0" w:tplc="7908BE40">
      <w:start w:val="34"/>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273374"/>
    <w:multiLevelType w:val="hybridMultilevel"/>
    <w:tmpl w:val="9970FE96"/>
    <w:lvl w:ilvl="0" w:tplc="606458F2">
      <w:start w:val="1"/>
      <w:numFmt w:val="bullet"/>
      <w:lvlText w:val="-"/>
      <w:lvlJc w:val="left"/>
      <w:pPr>
        <w:ind w:left="720" w:hanging="360"/>
      </w:pPr>
      <w:rPr>
        <w:rFonts w:ascii="Arial Narrow" w:eastAsia="Times New Roman" w:hAnsi="Arial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447A3C0F"/>
    <w:multiLevelType w:val="hybridMultilevel"/>
    <w:tmpl w:val="3F120DCE"/>
    <w:lvl w:ilvl="0" w:tplc="4852D1E8">
      <w:start w:val="1"/>
      <w:numFmt w:val="decimal"/>
      <w:lvlText w:val="%1."/>
      <w:lvlJc w:val="left"/>
      <w:pPr>
        <w:tabs>
          <w:tab w:val="num" w:pos="1776"/>
        </w:tabs>
        <w:ind w:left="1776" w:hanging="360"/>
      </w:pPr>
      <w:rPr>
        <w:rFonts w:hint="default"/>
      </w:rPr>
    </w:lvl>
    <w:lvl w:ilvl="1" w:tplc="04050019" w:tentative="1">
      <w:start w:val="1"/>
      <w:numFmt w:val="lowerLetter"/>
      <w:lvlText w:val="%2."/>
      <w:lvlJc w:val="left"/>
      <w:pPr>
        <w:tabs>
          <w:tab w:val="num" w:pos="2496"/>
        </w:tabs>
        <w:ind w:left="2496" w:hanging="360"/>
      </w:pPr>
    </w:lvl>
    <w:lvl w:ilvl="2" w:tplc="0405001B" w:tentative="1">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14" w15:restartNumberingAfterBreak="0">
    <w:nsid w:val="468B01E3"/>
    <w:multiLevelType w:val="hybridMultilevel"/>
    <w:tmpl w:val="3746C094"/>
    <w:lvl w:ilvl="0" w:tplc="8E8AB7F2">
      <w:start w:val="34"/>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B43488"/>
    <w:multiLevelType w:val="hybridMultilevel"/>
    <w:tmpl w:val="1AEC4694"/>
    <w:lvl w:ilvl="0" w:tplc="04050015">
      <w:start w:val="4"/>
      <w:numFmt w:val="upp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483B324B"/>
    <w:multiLevelType w:val="hybridMultilevel"/>
    <w:tmpl w:val="96EEAD46"/>
    <w:lvl w:ilvl="0" w:tplc="E38E556C">
      <w:start w:val="34"/>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A0025F"/>
    <w:multiLevelType w:val="singleLevel"/>
    <w:tmpl w:val="041B0015"/>
    <w:lvl w:ilvl="0">
      <w:start w:val="1"/>
      <w:numFmt w:val="upperLetter"/>
      <w:lvlText w:val="%1."/>
      <w:lvlJc w:val="left"/>
      <w:pPr>
        <w:tabs>
          <w:tab w:val="num" w:pos="360"/>
        </w:tabs>
        <w:ind w:left="360" w:hanging="360"/>
      </w:pPr>
      <w:rPr>
        <w:rFonts w:hint="default"/>
      </w:rPr>
    </w:lvl>
  </w:abstractNum>
  <w:abstractNum w:abstractNumId="18" w15:restartNumberingAfterBreak="0">
    <w:nsid w:val="5DF7050A"/>
    <w:multiLevelType w:val="hybridMultilevel"/>
    <w:tmpl w:val="52A6332C"/>
    <w:lvl w:ilvl="0" w:tplc="04050015">
      <w:start w:val="5"/>
      <w:numFmt w:val="upp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5EA76965"/>
    <w:multiLevelType w:val="hybridMultilevel"/>
    <w:tmpl w:val="5D88B8A8"/>
    <w:lvl w:ilvl="0" w:tplc="B5CA8B7A">
      <w:start w:val="6"/>
      <w:numFmt w:val="decimal"/>
      <w:lvlText w:val="%1."/>
      <w:lvlJc w:val="left"/>
      <w:pPr>
        <w:tabs>
          <w:tab w:val="num" w:pos="1773"/>
        </w:tabs>
        <w:ind w:left="1773" w:hanging="360"/>
      </w:pPr>
      <w:rPr>
        <w:rFonts w:hint="default"/>
      </w:rPr>
    </w:lvl>
    <w:lvl w:ilvl="1" w:tplc="04050019" w:tentative="1">
      <w:start w:val="1"/>
      <w:numFmt w:val="lowerLetter"/>
      <w:lvlText w:val="%2."/>
      <w:lvlJc w:val="left"/>
      <w:pPr>
        <w:tabs>
          <w:tab w:val="num" w:pos="2493"/>
        </w:tabs>
        <w:ind w:left="2493" w:hanging="360"/>
      </w:pPr>
    </w:lvl>
    <w:lvl w:ilvl="2" w:tplc="0405001B" w:tentative="1">
      <w:start w:val="1"/>
      <w:numFmt w:val="lowerRoman"/>
      <w:lvlText w:val="%3."/>
      <w:lvlJc w:val="right"/>
      <w:pPr>
        <w:tabs>
          <w:tab w:val="num" w:pos="3213"/>
        </w:tabs>
        <w:ind w:left="3213" w:hanging="180"/>
      </w:pPr>
    </w:lvl>
    <w:lvl w:ilvl="3" w:tplc="0405000F" w:tentative="1">
      <w:start w:val="1"/>
      <w:numFmt w:val="decimal"/>
      <w:lvlText w:val="%4."/>
      <w:lvlJc w:val="left"/>
      <w:pPr>
        <w:tabs>
          <w:tab w:val="num" w:pos="3933"/>
        </w:tabs>
        <w:ind w:left="3933" w:hanging="360"/>
      </w:pPr>
    </w:lvl>
    <w:lvl w:ilvl="4" w:tplc="04050019" w:tentative="1">
      <w:start w:val="1"/>
      <w:numFmt w:val="lowerLetter"/>
      <w:lvlText w:val="%5."/>
      <w:lvlJc w:val="left"/>
      <w:pPr>
        <w:tabs>
          <w:tab w:val="num" w:pos="4653"/>
        </w:tabs>
        <w:ind w:left="4653" w:hanging="360"/>
      </w:pPr>
    </w:lvl>
    <w:lvl w:ilvl="5" w:tplc="0405001B" w:tentative="1">
      <w:start w:val="1"/>
      <w:numFmt w:val="lowerRoman"/>
      <w:lvlText w:val="%6."/>
      <w:lvlJc w:val="right"/>
      <w:pPr>
        <w:tabs>
          <w:tab w:val="num" w:pos="5373"/>
        </w:tabs>
        <w:ind w:left="5373" w:hanging="180"/>
      </w:pPr>
    </w:lvl>
    <w:lvl w:ilvl="6" w:tplc="0405000F" w:tentative="1">
      <w:start w:val="1"/>
      <w:numFmt w:val="decimal"/>
      <w:lvlText w:val="%7."/>
      <w:lvlJc w:val="left"/>
      <w:pPr>
        <w:tabs>
          <w:tab w:val="num" w:pos="6093"/>
        </w:tabs>
        <w:ind w:left="6093" w:hanging="360"/>
      </w:pPr>
    </w:lvl>
    <w:lvl w:ilvl="7" w:tplc="04050019" w:tentative="1">
      <w:start w:val="1"/>
      <w:numFmt w:val="lowerLetter"/>
      <w:lvlText w:val="%8."/>
      <w:lvlJc w:val="left"/>
      <w:pPr>
        <w:tabs>
          <w:tab w:val="num" w:pos="6813"/>
        </w:tabs>
        <w:ind w:left="6813" w:hanging="360"/>
      </w:pPr>
    </w:lvl>
    <w:lvl w:ilvl="8" w:tplc="0405001B" w:tentative="1">
      <w:start w:val="1"/>
      <w:numFmt w:val="lowerRoman"/>
      <w:lvlText w:val="%9."/>
      <w:lvlJc w:val="right"/>
      <w:pPr>
        <w:tabs>
          <w:tab w:val="num" w:pos="7533"/>
        </w:tabs>
        <w:ind w:left="7533" w:hanging="180"/>
      </w:pPr>
    </w:lvl>
  </w:abstractNum>
  <w:abstractNum w:abstractNumId="20" w15:restartNumberingAfterBreak="0">
    <w:nsid w:val="60B968EA"/>
    <w:multiLevelType w:val="hybridMultilevel"/>
    <w:tmpl w:val="3AFAD608"/>
    <w:lvl w:ilvl="0" w:tplc="01428EBC">
      <w:start w:val="2"/>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504DC3"/>
    <w:multiLevelType w:val="hybridMultilevel"/>
    <w:tmpl w:val="87BEE462"/>
    <w:lvl w:ilvl="0" w:tplc="04050015">
      <w:start w:val="4"/>
      <w:numFmt w:val="upp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15:restartNumberingAfterBreak="0">
    <w:nsid w:val="67957F0D"/>
    <w:multiLevelType w:val="hybridMultilevel"/>
    <w:tmpl w:val="74B26C62"/>
    <w:lvl w:ilvl="0" w:tplc="BE8A2436">
      <w:start w:val="1"/>
      <w:numFmt w:val="bullet"/>
      <w:lvlText w:val="-"/>
      <w:lvlJc w:val="left"/>
      <w:pPr>
        <w:ind w:left="720" w:hanging="360"/>
      </w:pPr>
      <w:rPr>
        <w:rFonts w:ascii="Arial Narrow" w:eastAsia="Times New Roman" w:hAnsi="Arial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680F420E"/>
    <w:multiLevelType w:val="hybridMultilevel"/>
    <w:tmpl w:val="84A8A8DA"/>
    <w:lvl w:ilvl="0" w:tplc="5BD44A3E">
      <w:start w:val="5"/>
      <w:numFmt w:val="decimal"/>
      <w:lvlText w:val="%1."/>
      <w:lvlJc w:val="left"/>
      <w:pPr>
        <w:tabs>
          <w:tab w:val="num" w:pos="1773"/>
        </w:tabs>
        <w:ind w:left="1773" w:hanging="360"/>
      </w:pPr>
      <w:rPr>
        <w:rFonts w:hint="default"/>
      </w:rPr>
    </w:lvl>
    <w:lvl w:ilvl="1" w:tplc="04050019" w:tentative="1">
      <w:start w:val="1"/>
      <w:numFmt w:val="lowerLetter"/>
      <w:lvlText w:val="%2."/>
      <w:lvlJc w:val="left"/>
      <w:pPr>
        <w:tabs>
          <w:tab w:val="num" w:pos="2493"/>
        </w:tabs>
        <w:ind w:left="2493" w:hanging="360"/>
      </w:pPr>
    </w:lvl>
    <w:lvl w:ilvl="2" w:tplc="0405001B" w:tentative="1">
      <w:start w:val="1"/>
      <w:numFmt w:val="lowerRoman"/>
      <w:lvlText w:val="%3."/>
      <w:lvlJc w:val="right"/>
      <w:pPr>
        <w:tabs>
          <w:tab w:val="num" w:pos="3213"/>
        </w:tabs>
        <w:ind w:left="3213" w:hanging="180"/>
      </w:pPr>
    </w:lvl>
    <w:lvl w:ilvl="3" w:tplc="0405000F" w:tentative="1">
      <w:start w:val="1"/>
      <w:numFmt w:val="decimal"/>
      <w:lvlText w:val="%4."/>
      <w:lvlJc w:val="left"/>
      <w:pPr>
        <w:tabs>
          <w:tab w:val="num" w:pos="3933"/>
        </w:tabs>
        <w:ind w:left="3933" w:hanging="360"/>
      </w:pPr>
    </w:lvl>
    <w:lvl w:ilvl="4" w:tplc="04050019" w:tentative="1">
      <w:start w:val="1"/>
      <w:numFmt w:val="lowerLetter"/>
      <w:lvlText w:val="%5."/>
      <w:lvlJc w:val="left"/>
      <w:pPr>
        <w:tabs>
          <w:tab w:val="num" w:pos="4653"/>
        </w:tabs>
        <w:ind w:left="4653" w:hanging="360"/>
      </w:pPr>
    </w:lvl>
    <w:lvl w:ilvl="5" w:tplc="0405001B" w:tentative="1">
      <w:start w:val="1"/>
      <w:numFmt w:val="lowerRoman"/>
      <w:lvlText w:val="%6."/>
      <w:lvlJc w:val="right"/>
      <w:pPr>
        <w:tabs>
          <w:tab w:val="num" w:pos="5373"/>
        </w:tabs>
        <w:ind w:left="5373" w:hanging="180"/>
      </w:pPr>
    </w:lvl>
    <w:lvl w:ilvl="6" w:tplc="0405000F" w:tentative="1">
      <w:start w:val="1"/>
      <w:numFmt w:val="decimal"/>
      <w:lvlText w:val="%7."/>
      <w:lvlJc w:val="left"/>
      <w:pPr>
        <w:tabs>
          <w:tab w:val="num" w:pos="6093"/>
        </w:tabs>
        <w:ind w:left="6093" w:hanging="360"/>
      </w:pPr>
    </w:lvl>
    <w:lvl w:ilvl="7" w:tplc="04050019" w:tentative="1">
      <w:start w:val="1"/>
      <w:numFmt w:val="lowerLetter"/>
      <w:lvlText w:val="%8."/>
      <w:lvlJc w:val="left"/>
      <w:pPr>
        <w:tabs>
          <w:tab w:val="num" w:pos="6813"/>
        </w:tabs>
        <w:ind w:left="6813" w:hanging="360"/>
      </w:pPr>
    </w:lvl>
    <w:lvl w:ilvl="8" w:tplc="0405001B" w:tentative="1">
      <w:start w:val="1"/>
      <w:numFmt w:val="lowerRoman"/>
      <w:lvlText w:val="%9."/>
      <w:lvlJc w:val="right"/>
      <w:pPr>
        <w:tabs>
          <w:tab w:val="num" w:pos="7533"/>
        </w:tabs>
        <w:ind w:left="7533" w:hanging="180"/>
      </w:pPr>
    </w:lvl>
  </w:abstractNum>
  <w:abstractNum w:abstractNumId="24" w15:restartNumberingAfterBreak="0">
    <w:nsid w:val="72A61E70"/>
    <w:multiLevelType w:val="hybridMultilevel"/>
    <w:tmpl w:val="8F9021B6"/>
    <w:lvl w:ilvl="0" w:tplc="04050015">
      <w:start w:val="4"/>
      <w:numFmt w:val="upp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73F01BF5"/>
    <w:multiLevelType w:val="singleLevel"/>
    <w:tmpl w:val="99FE28EC"/>
    <w:lvl w:ilvl="0">
      <w:start w:val="27"/>
      <w:numFmt w:val="bullet"/>
      <w:lvlText w:val="-"/>
      <w:lvlJc w:val="left"/>
      <w:pPr>
        <w:tabs>
          <w:tab w:val="num" w:pos="2520"/>
        </w:tabs>
        <w:ind w:left="2520" w:hanging="360"/>
      </w:pPr>
      <w:rPr>
        <w:rFonts w:ascii="Times New Roman" w:hAnsi="Times New Roman" w:hint="default"/>
      </w:rPr>
    </w:lvl>
  </w:abstractNum>
  <w:abstractNum w:abstractNumId="26" w15:restartNumberingAfterBreak="0">
    <w:nsid w:val="7AE922BE"/>
    <w:multiLevelType w:val="hybridMultilevel"/>
    <w:tmpl w:val="4928E8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7C732AED"/>
    <w:multiLevelType w:val="hybridMultilevel"/>
    <w:tmpl w:val="45C6299C"/>
    <w:lvl w:ilvl="0" w:tplc="F886B9D2">
      <w:numFmt w:val="bullet"/>
      <w:lvlText w:val="-"/>
      <w:lvlJc w:val="left"/>
      <w:pPr>
        <w:ind w:left="720" w:hanging="360"/>
      </w:pPr>
      <w:rPr>
        <w:rFonts w:ascii="Arial Narrow" w:eastAsia="Times New Roman" w:hAnsi="Arial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7D3E0461"/>
    <w:multiLevelType w:val="singleLevel"/>
    <w:tmpl w:val="5598083A"/>
    <w:lvl w:ilvl="0">
      <w:start w:val="8"/>
      <w:numFmt w:val="bullet"/>
      <w:lvlText w:val="-"/>
      <w:lvlJc w:val="left"/>
      <w:pPr>
        <w:tabs>
          <w:tab w:val="num" w:pos="2700"/>
        </w:tabs>
        <w:ind w:left="2700" w:hanging="360"/>
      </w:pPr>
      <w:rPr>
        <w:rFonts w:ascii="Times New Roman" w:hAnsi="Times New Roman" w:hint="default"/>
      </w:rPr>
    </w:lvl>
  </w:abstractNum>
  <w:num w:numId="1">
    <w:abstractNumId w:val="6"/>
  </w:num>
  <w:num w:numId="2">
    <w:abstractNumId w:val="28"/>
  </w:num>
  <w:num w:numId="3">
    <w:abstractNumId w:val="25"/>
  </w:num>
  <w:num w:numId="4">
    <w:abstractNumId w:val="3"/>
  </w:num>
  <w:num w:numId="5">
    <w:abstractNumId w:val="17"/>
  </w:num>
  <w:num w:numId="6">
    <w:abstractNumId w:val="13"/>
  </w:num>
  <w:num w:numId="7">
    <w:abstractNumId w:val="19"/>
  </w:num>
  <w:num w:numId="8">
    <w:abstractNumId w:val="10"/>
  </w:num>
  <w:num w:numId="9">
    <w:abstractNumId w:val="24"/>
  </w:num>
  <w:num w:numId="10">
    <w:abstractNumId w:val="21"/>
  </w:num>
  <w:num w:numId="11">
    <w:abstractNumId w:val="5"/>
  </w:num>
  <w:num w:numId="12">
    <w:abstractNumId w:val="18"/>
  </w:num>
  <w:num w:numId="13">
    <w:abstractNumId w:val="0"/>
  </w:num>
  <w:num w:numId="14">
    <w:abstractNumId w:val="7"/>
  </w:num>
  <w:num w:numId="15">
    <w:abstractNumId w:val="11"/>
  </w:num>
  <w:num w:numId="16">
    <w:abstractNumId w:val="23"/>
  </w:num>
  <w:num w:numId="17">
    <w:abstractNumId w:val="20"/>
  </w:num>
  <w:num w:numId="18">
    <w:abstractNumId w:val="14"/>
  </w:num>
  <w:num w:numId="19">
    <w:abstractNumId w:val="16"/>
  </w:num>
  <w:num w:numId="20">
    <w:abstractNumId w:val="17"/>
    <w:lvlOverride w:ilvl="0">
      <w:startOverride w:val="1"/>
    </w:lvlOverride>
  </w:num>
  <w:num w:numId="21">
    <w:abstractNumId w:val="3"/>
    <w:lvlOverride w:ilvl="0">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4"/>
  </w:num>
  <w:num w:numId="26">
    <w:abstractNumId w:val="9"/>
  </w:num>
  <w:num w:numId="27">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27"/>
  </w:num>
  <w:num w:numId="30">
    <w:abstractNumId w:val="26"/>
  </w:num>
  <w:num w:numId="31">
    <w:abstractNumId w:val="8"/>
  </w:num>
  <w:num w:numId="32">
    <w:abstractNumId w:val="22"/>
  </w:num>
  <w:num w:numId="33">
    <w:abstractNumId w:val="12"/>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720"/>
  <w:autoHyphenation/>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21E"/>
    <w:rsid w:val="00001518"/>
    <w:rsid w:val="0000252F"/>
    <w:rsid w:val="000302B4"/>
    <w:rsid w:val="00060286"/>
    <w:rsid w:val="00077153"/>
    <w:rsid w:val="00080A98"/>
    <w:rsid w:val="00081CC8"/>
    <w:rsid w:val="0008681F"/>
    <w:rsid w:val="000872F8"/>
    <w:rsid w:val="0009602E"/>
    <w:rsid w:val="000979BA"/>
    <w:rsid w:val="000D23EF"/>
    <w:rsid w:val="000E14A7"/>
    <w:rsid w:val="000E573A"/>
    <w:rsid w:val="001406AB"/>
    <w:rsid w:val="00147A8E"/>
    <w:rsid w:val="00164D86"/>
    <w:rsid w:val="00170703"/>
    <w:rsid w:val="00171DD8"/>
    <w:rsid w:val="00173CE1"/>
    <w:rsid w:val="00186386"/>
    <w:rsid w:val="001A4669"/>
    <w:rsid w:val="001C3602"/>
    <w:rsid w:val="00204161"/>
    <w:rsid w:val="00217064"/>
    <w:rsid w:val="0022049C"/>
    <w:rsid w:val="00220B22"/>
    <w:rsid w:val="002270A6"/>
    <w:rsid w:val="0023287A"/>
    <w:rsid w:val="0023483F"/>
    <w:rsid w:val="00281981"/>
    <w:rsid w:val="002C0F88"/>
    <w:rsid w:val="002D5E8A"/>
    <w:rsid w:val="00313529"/>
    <w:rsid w:val="003218C5"/>
    <w:rsid w:val="003307DE"/>
    <w:rsid w:val="003366C6"/>
    <w:rsid w:val="00342BBF"/>
    <w:rsid w:val="003577FD"/>
    <w:rsid w:val="00375640"/>
    <w:rsid w:val="003D6345"/>
    <w:rsid w:val="003F221E"/>
    <w:rsid w:val="00401230"/>
    <w:rsid w:val="004065B6"/>
    <w:rsid w:val="004314D6"/>
    <w:rsid w:val="004366D1"/>
    <w:rsid w:val="00466350"/>
    <w:rsid w:val="00481DC3"/>
    <w:rsid w:val="00483514"/>
    <w:rsid w:val="004837FB"/>
    <w:rsid w:val="004D2E56"/>
    <w:rsid w:val="004E3913"/>
    <w:rsid w:val="004E4B8F"/>
    <w:rsid w:val="00521E32"/>
    <w:rsid w:val="00525BA3"/>
    <w:rsid w:val="0053005D"/>
    <w:rsid w:val="005435AF"/>
    <w:rsid w:val="00572CE3"/>
    <w:rsid w:val="00580072"/>
    <w:rsid w:val="005826A3"/>
    <w:rsid w:val="005D2113"/>
    <w:rsid w:val="005D61AD"/>
    <w:rsid w:val="005E0E7D"/>
    <w:rsid w:val="005E6715"/>
    <w:rsid w:val="00601FA6"/>
    <w:rsid w:val="00615C86"/>
    <w:rsid w:val="0062133E"/>
    <w:rsid w:val="00636E9F"/>
    <w:rsid w:val="00645308"/>
    <w:rsid w:val="0067121B"/>
    <w:rsid w:val="0067325E"/>
    <w:rsid w:val="0067488E"/>
    <w:rsid w:val="006A0F6F"/>
    <w:rsid w:val="006F5BA7"/>
    <w:rsid w:val="00704371"/>
    <w:rsid w:val="007114BF"/>
    <w:rsid w:val="00731061"/>
    <w:rsid w:val="0077156D"/>
    <w:rsid w:val="00772BED"/>
    <w:rsid w:val="00791E3E"/>
    <w:rsid w:val="007B5576"/>
    <w:rsid w:val="007D01E8"/>
    <w:rsid w:val="007D0940"/>
    <w:rsid w:val="007D195C"/>
    <w:rsid w:val="007E01C2"/>
    <w:rsid w:val="00814E74"/>
    <w:rsid w:val="00821929"/>
    <w:rsid w:val="0083019C"/>
    <w:rsid w:val="00895A56"/>
    <w:rsid w:val="008A40C3"/>
    <w:rsid w:val="00905BDC"/>
    <w:rsid w:val="00910B8C"/>
    <w:rsid w:val="00926F9A"/>
    <w:rsid w:val="009517D6"/>
    <w:rsid w:val="00952A3C"/>
    <w:rsid w:val="00964795"/>
    <w:rsid w:val="00980516"/>
    <w:rsid w:val="00984DF3"/>
    <w:rsid w:val="00985673"/>
    <w:rsid w:val="009A6D57"/>
    <w:rsid w:val="009F6C39"/>
    <w:rsid w:val="00A003BC"/>
    <w:rsid w:val="00A03E48"/>
    <w:rsid w:val="00A17F4B"/>
    <w:rsid w:val="00A20FDB"/>
    <w:rsid w:val="00A317B7"/>
    <w:rsid w:val="00A419AF"/>
    <w:rsid w:val="00A72256"/>
    <w:rsid w:val="00A939C1"/>
    <w:rsid w:val="00AA4085"/>
    <w:rsid w:val="00AB2ABD"/>
    <w:rsid w:val="00AC2D73"/>
    <w:rsid w:val="00AE04B8"/>
    <w:rsid w:val="00AF02E9"/>
    <w:rsid w:val="00AF0E55"/>
    <w:rsid w:val="00AF6D70"/>
    <w:rsid w:val="00B020C2"/>
    <w:rsid w:val="00B04ACB"/>
    <w:rsid w:val="00B054BC"/>
    <w:rsid w:val="00B164D8"/>
    <w:rsid w:val="00B214A8"/>
    <w:rsid w:val="00B34887"/>
    <w:rsid w:val="00B76677"/>
    <w:rsid w:val="00B91BA9"/>
    <w:rsid w:val="00BA031C"/>
    <w:rsid w:val="00BB602D"/>
    <w:rsid w:val="00BF3025"/>
    <w:rsid w:val="00C31F9B"/>
    <w:rsid w:val="00C44A85"/>
    <w:rsid w:val="00C53DF3"/>
    <w:rsid w:val="00C672B2"/>
    <w:rsid w:val="00C74536"/>
    <w:rsid w:val="00C77343"/>
    <w:rsid w:val="00C8383B"/>
    <w:rsid w:val="00C95156"/>
    <w:rsid w:val="00C96865"/>
    <w:rsid w:val="00CB0DEF"/>
    <w:rsid w:val="00CB0FBC"/>
    <w:rsid w:val="00CB36D4"/>
    <w:rsid w:val="00CB53C8"/>
    <w:rsid w:val="00D11875"/>
    <w:rsid w:val="00D128A0"/>
    <w:rsid w:val="00D2246A"/>
    <w:rsid w:val="00D40A66"/>
    <w:rsid w:val="00D569AA"/>
    <w:rsid w:val="00D72EE8"/>
    <w:rsid w:val="00D916DC"/>
    <w:rsid w:val="00D96D31"/>
    <w:rsid w:val="00DA4C33"/>
    <w:rsid w:val="00DB3D09"/>
    <w:rsid w:val="00DD1977"/>
    <w:rsid w:val="00DD1DC6"/>
    <w:rsid w:val="00DD225F"/>
    <w:rsid w:val="00DE0094"/>
    <w:rsid w:val="00DE281A"/>
    <w:rsid w:val="00DF4384"/>
    <w:rsid w:val="00E1496F"/>
    <w:rsid w:val="00E556E9"/>
    <w:rsid w:val="00E71DC4"/>
    <w:rsid w:val="00E76FDB"/>
    <w:rsid w:val="00E879AC"/>
    <w:rsid w:val="00EC52B1"/>
    <w:rsid w:val="00ED03BD"/>
    <w:rsid w:val="00ED0C2F"/>
    <w:rsid w:val="00EE2D44"/>
    <w:rsid w:val="00EE6BFC"/>
    <w:rsid w:val="00EF52A4"/>
    <w:rsid w:val="00EF6835"/>
    <w:rsid w:val="00F00959"/>
    <w:rsid w:val="00F01F77"/>
    <w:rsid w:val="00F043D7"/>
    <w:rsid w:val="00F13C12"/>
    <w:rsid w:val="00F30133"/>
    <w:rsid w:val="00F30311"/>
    <w:rsid w:val="00F71CC8"/>
    <w:rsid w:val="00F774BA"/>
    <w:rsid w:val="00F80A8F"/>
    <w:rsid w:val="00F81838"/>
    <w:rsid w:val="00FA5AC3"/>
    <w:rsid w:val="00FD795E"/>
    <w:rsid w:val="00FE3BD8"/>
    <w:rsid w:val="00FF538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o:shapelayout v:ext="edit">
      <o:idmap v:ext="edit" data="1"/>
    </o:shapelayout>
  </w:shapeDefaults>
  <w:decimalSymbol w:val=","/>
  <w:listSeparator w:val=";"/>
  <w15:chartTrackingRefBased/>
  <w15:docId w15:val="{83D000EC-2ABA-4CB7-B906-AFC1BB9E4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704371"/>
    <w:rPr>
      <w:rFonts w:ascii="Arial Narrow" w:hAnsi="Arial Narrow"/>
      <w:color w:val="000000"/>
      <w:lang w:eastAsia="cs-CZ"/>
    </w:rPr>
  </w:style>
  <w:style w:type="paragraph" w:styleId="Nadpis1">
    <w:name w:val="heading 1"/>
    <w:basedOn w:val="Normlny"/>
    <w:next w:val="Normlny"/>
    <w:qFormat/>
    <w:pPr>
      <w:keepNext/>
      <w:outlineLvl w:val="0"/>
    </w:pPr>
    <w:rPr>
      <w:sz w:val="28"/>
    </w:rPr>
  </w:style>
  <w:style w:type="paragraph" w:styleId="Nadpis2">
    <w:name w:val="heading 2"/>
    <w:basedOn w:val="Normlny"/>
    <w:next w:val="Normlny"/>
    <w:qFormat/>
    <w:pPr>
      <w:keepNext/>
      <w:jc w:val="right"/>
      <w:outlineLvl w:val="1"/>
    </w:pPr>
    <w:rPr>
      <w:b/>
      <w:sz w:val="24"/>
    </w:rPr>
  </w:style>
  <w:style w:type="paragraph" w:styleId="Nadpis3">
    <w:name w:val="heading 3"/>
    <w:basedOn w:val="Normlny"/>
    <w:next w:val="Normlny"/>
    <w:qFormat/>
    <w:pPr>
      <w:keepNext/>
      <w:spacing w:before="240" w:after="60"/>
      <w:outlineLvl w:val="2"/>
    </w:pPr>
    <w:rPr>
      <w:rFonts w:ascii="Arial" w:hAnsi="Arial"/>
      <w:sz w:val="24"/>
    </w:rPr>
  </w:style>
  <w:style w:type="paragraph" w:styleId="Nadpis4">
    <w:name w:val="heading 4"/>
    <w:basedOn w:val="Normlny"/>
    <w:next w:val="Normlny"/>
    <w:qFormat/>
    <w:pPr>
      <w:keepNext/>
      <w:jc w:val="right"/>
      <w:outlineLvl w:val="3"/>
    </w:pPr>
    <w:rPr>
      <w:b/>
      <w:sz w:val="40"/>
    </w:rPr>
  </w:style>
  <w:style w:type="paragraph" w:styleId="Nadpis5">
    <w:name w:val="heading 5"/>
    <w:basedOn w:val="Normlny"/>
    <w:next w:val="Normlny"/>
    <w:link w:val="Nadpis5Char"/>
    <w:qFormat/>
    <w:pPr>
      <w:keepNext/>
      <w:outlineLvl w:val="4"/>
    </w:pPr>
    <w:rPr>
      <w:b/>
      <w:color w:val="auto"/>
      <w:lang w:val="x-none"/>
    </w:rPr>
  </w:style>
  <w:style w:type="paragraph" w:styleId="Nadpis6">
    <w:name w:val="heading 6"/>
    <w:basedOn w:val="Normlny"/>
    <w:next w:val="Normlny"/>
    <w:qFormat/>
    <w:pPr>
      <w:keepNext/>
      <w:jc w:val="center"/>
      <w:outlineLvl w:val="5"/>
    </w:pPr>
    <w:rPr>
      <w:b/>
      <w:sz w:val="28"/>
    </w:rPr>
  </w:style>
  <w:style w:type="paragraph" w:styleId="Nadpis7">
    <w:name w:val="heading 7"/>
    <w:basedOn w:val="Normlny"/>
    <w:next w:val="Normlny"/>
    <w:qFormat/>
    <w:pPr>
      <w:keepNext/>
      <w:ind w:firstLine="720"/>
      <w:outlineLvl w:val="6"/>
    </w:pPr>
    <w:rPr>
      <w:b/>
      <w:color w:val="FF0000"/>
      <w:sz w:val="56"/>
    </w:rPr>
  </w:style>
  <w:style w:type="paragraph" w:styleId="Nadpis8">
    <w:name w:val="heading 8"/>
    <w:basedOn w:val="Normlny"/>
    <w:next w:val="Normlny"/>
    <w:qFormat/>
    <w:pPr>
      <w:keepNext/>
      <w:tabs>
        <w:tab w:val="num" w:pos="2340"/>
      </w:tabs>
      <w:ind w:left="2340" w:hanging="2340"/>
      <w:outlineLvl w:val="7"/>
    </w:pPr>
    <w:rPr>
      <w:rFonts w:ascii="Arial" w:hAnsi="Arial" w:cs="Arial"/>
      <w:b/>
      <w:bCs/>
    </w:rPr>
  </w:style>
  <w:style w:type="paragraph" w:styleId="Nadpis9">
    <w:name w:val="heading 9"/>
    <w:basedOn w:val="Normlny"/>
    <w:next w:val="Normlny"/>
    <w:qFormat/>
    <w:pPr>
      <w:keepNext/>
      <w:outlineLvl w:val="8"/>
    </w:pPr>
    <w:rPr>
      <w:b/>
      <w:bC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kladntext">
    <w:name w:val="Body Text"/>
    <w:aliases w:val="termo,()odstaved"/>
    <w:semiHidden/>
    <w:pPr>
      <w:widowControl w:val="0"/>
      <w:ind w:left="850"/>
    </w:pPr>
    <w:rPr>
      <w:rFonts w:ascii="Arial" w:hAnsi="Arial"/>
      <w:snapToGrid w:val="0"/>
      <w:color w:val="000000"/>
      <w:lang w:val="cs-CZ"/>
    </w:rPr>
  </w:style>
  <w:style w:type="paragraph" w:customStyle="1" w:styleId="dka">
    <w:name w:val="Řádka"/>
    <w:pPr>
      <w:widowControl w:val="0"/>
    </w:pPr>
    <w:rPr>
      <w:rFonts w:ascii="Arial" w:hAnsi="Arial"/>
      <w:b/>
      <w:snapToGrid w:val="0"/>
      <w:color w:val="000000"/>
      <w:sz w:val="24"/>
      <w:lang w:val="cs-CZ" w:eastAsia="cs-CZ"/>
    </w:rPr>
  </w:style>
  <w:style w:type="paragraph" w:customStyle="1" w:styleId="Znaka">
    <w:name w:val="Značka"/>
    <w:pPr>
      <w:widowControl w:val="0"/>
      <w:ind w:left="288"/>
    </w:pPr>
    <w:rPr>
      <w:rFonts w:ascii="Arial" w:hAnsi="Arial"/>
      <w:snapToGrid w:val="0"/>
      <w:color w:val="000000"/>
      <w:sz w:val="24"/>
      <w:lang w:val="cs-CZ" w:eastAsia="cs-CZ"/>
    </w:rPr>
  </w:style>
  <w:style w:type="paragraph" w:customStyle="1" w:styleId="Znaka1">
    <w:name w:val="Značka 1"/>
    <w:pPr>
      <w:widowControl w:val="0"/>
      <w:ind w:left="576"/>
    </w:pPr>
    <w:rPr>
      <w:rFonts w:ascii="Arial" w:hAnsi="Arial"/>
      <w:snapToGrid w:val="0"/>
      <w:color w:val="000000"/>
      <w:sz w:val="24"/>
      <w:lang w:val="cs-CZ" w:eastAsia="cs-CZ"/>
    </w:rPr>
  </w:style>
  <w:style w:type="paragraph" w:customStyle="1" w:styleId="sloseznamu">
    <w:name w:val="Číslo seznamu"/>
    <w:pPr>
      <w:widowControl w:val="0"/>
      <w:ind w:left="720"/>
    </w:pPr>
    <w:rPr>
      <w:rFonts w:ascii="Arial" w:hAnsi="Arial"/>
      <w:snapToGrid w:val="0"/>
      <w:color w:val="000000"/>
      <w:sz w:val="24"/>
      <w:lang w:val="cs-CZ" w:eastAsia="cs-CZ"/>
    </w:rPr>
  </w:style>
  <w:style w:type="paragraph" w:customStyle="1" w:styleId="Podnadpis">
    <w:name w:val="Podnadpis"/>
    <w:pPr>
      <w:widowControl w:val="0"/>
    </w:pPr>
    <w:rPr>
      <w:rFonts w:ascii="Arial" w:hAnsi="Arial"/>
      <w:b/>
      <w:i/>
      <w:snapToGrid w:val="0"/>
      <w:color w:val="000000"/>
      <w:sz w:val="24"/>
      <w:lang w:val="cs-CZ" w:eastAsia="cs-CZ"/>
    </w:rPr>
  </w:style>
  <w:style w:type="paragraph" w:customStyle="1" w:styleId="Nadpis">
    <w:name w:val="Nadpis"/>
    <w:pPr>
      <w:widowControl w:val="0"/>
      <w:jc w:val="center"/>
    </w:pPr>
    <w:rPr>
      <w:rFonts w:ascii="Arial" w:hAnsi="Arial"/>
      <w:b/>
      <w:snapToGrid w:val="0"/>
      <w:color w:val="000000"/>
      <w:sz w:val="36"/>
      <w:lang w:val="cs-CZ" w:eastAsia="cs-CZ"/>
    </w:rPr>
  </w:style>
  <w:style w:type="paragraph" w:styleId="Hlavika">
    <w:name w:val="header"/>
    <w:basedOn w:val="Normlny"/>
    <w:link w:val="HlavikaChar"/>
    <w:pPr>
      <w:widowControl w:val="0"/>
    </w:pPr>
    <w:rPr>
      <w:rFonts w:ascii="Arial" w:hAnsi="Arial"/>
      <w:snapToGrid w:val="0"/>
      <w:sz w:val="24"/>
      <w:lang w:val="x-none"/>
    </w:rPr>
  </w:style>
  <w:style w:type="paragraph" w:customStyle="1" w:styleId="Pata">
    <w:name w:val="Pata"/>
    <w:pPr>
      <w:widowControl w:val="0"/>
    </w:pPr>
    <w:rPr>
      <w:rFonts w:ascii="Arial" w:hAnsi="Arial"/>
      <w:snapToGrid w:val="0"/>
      <w:color w:val="000000"/>
      <w:sz w:val="24"/>
      <w:lang w:val="cs-CZ" w:eastAsia="cs-CZ"/>
    </w:rPr>
  </w:style>
  <w:style w:type="paragraph" w:customStyle="1" w:styleId="Texttabulky">
    <w:name w:val="Text tabulky"/>
    <w:pPr>
      <w:widowControl w:val="0"/>
    </w:pPr>
    <w:rPr>
      <w:rFonts w:ascii="Arial" w:hAnsi="Arial"/>
      <w:snapToGrid w:val="0"/>
      <w:color w:val="000000"/>
      <w:sz w:val="16"/>
      <w:lang w:val="cs-CZ" w:eastAsia="cs-CZ"/>
    </w:rPr>
  </w:style>
  <w:style w:type="paragraph" w:styleId="Pta">
    <w:name w:val="footer"/>
    <w:basedOn w:val="Normlny"/>
    <w:semiHidden/>
    <w:pPr>
      <w:tabs>
        <w:tab w:val="center" w:pos="4536"/>
        <w:tab w:val="right" w:pos="9072"/>
      </w:tabs>
    </w:pPr>
  </w:style>
  <w:style w:type="paragraph" w:styleId="truktradokumentu">
    <w:name w:val="Document Map"/>
    <w:basedOn w:val="Normlny"/>
    <w:semiHidden/>
    <w:pPr>
      <w:shd w:val="clear" w:color="auto" w:fill="000080"/>
    </w:pPr>
    <w:rPr>
      <w:rFonts w:ascii="Tahoma" w:hAnsi="Tahoma"/>
    </w:rPr>
  </w:style>
  <w:style w:type="paragraph" w:styleId="Zarkazkladnhotextu">
    <w:name w:val="Body Text Indent"/>
    <w:basedOn w:val="Normlny"/>
    <w:semiHidden/>
    <w:pPr>
      <w:ind w:firstLine="720"/>
    </w:pPr>
  </w:style>
  <w:style w:type="character" w:styleId="slostrany">
    <w:name w:val="page number"/>
    <w:basedOn w:val="Predvolenpsmoodseku"/>
    <w:semiHidden/>
  </w:style>
  <w:style w:type="paragraph" w:customStyle="1" w:styleId="Poslednzkladntext">
    <w:name w:val="Poslední základní text"/>
    <w:basedOn w:val="Zkladntext"/>
    <w:pPr>
      <w:keepNext/>
      <w:widowControl/>
      <w:spacing w:after="160"/>
      <w:ind w:left="0"/>
    </w:pPr>
    <w:rPr>
      <w:rFonts w:ascii="Times New Roman" w:hAnsi="Times New Roman"/>
      <w:snapToGrid/>
      <w:color w:val="auto"/>
      <w:lang w:eastAsia="cs-CZ"/>
    </w:rPr>
  </w:style>
  <w:style w:type="paragraph" w:styleId="Zkladntext2">
    <w:name w:val="Body Text 2"/>
    <w:basedOn w:val="Normlny"/>
    <w:semiHidden/>
    <w:pPr>
      <w:spacing w:line="240" w:lineRule="atLeast"/>
      <w:jc w:val="both"/>
    </w:pPr>
    <w:rPr>
      <w:rFonts w:ascii="Arial" w:hAnsi="Arial"/>
      <w:color w:val="auto"/>
      <w:lang w:val="cs-CZ"/>
    </w:rPr>
  </w:style>
  <w:style w:type="paragraph" w:styleId="Obyajntext">
    <w:name w:val="Plain Text"/>
    <w:basedOn w:val="Normlny"/>
    <w:link w:val="ObyajntextChar"/>
    <w:rPr>
      <w:rFonts w:ascii="Courier New" w:hAnsi="Courier New"/>
      <w:color w:val="auto"/>
      <w:lang w:val="x-none"/>
    </w:rPr>
  </w:style>
  <w:style w:type="paragraph" w:styleId="Zarkazkladnhotextu2">
    <w:name w:val="Body Text Indent 2"/>
    <w:basedOn w:val="Normlny"/>
    <w:semiHidden/>
    <w:pPr>
      <w:tabs>
        <w:tab w:val="num" w:pos="2340"/>
      </w:tabs>
      <w:ind w:left="2340" w:hanging="2340"/>
    </w:pPr>
    <w:rPr>
      <w:rFonts w:ascii="Arial" w:hAnsi="Arial"/>
    </w:rPr>
  </w:style>
  <w:style w:type="paragraph" w:styleId="Zkladntext3">
    <w:name w:val="Body Text 3"/>
    <w:basedOn w:val="Normlny"/>
    <w:semiHidden/>
    <w:pPr>
      <w:jc w:val="both"/>
    </w:pPr>
    <w:rPr>
      <w:rFonts w:ascii="Century Gothic" w:hAnsi="Century Gothic" w:cs="Arial"/>
      <w:color w:val="auto"/>
      <w:szCs w:val="24"/>
    </w:rPr>
  </w:style>
  <w:style w:type="character" w:customStyle="1" w:styleId="HlavikaChar">
    <w:name w:val="Hlavička Char"/>
    <w:link w:val="Hlavika"/>
    <w:rsid w:val="00281981"/>
    <w:rPr>
      <w:rFonts w:ascii="Arial" w:hAnsi="Arial"/>
      <w:snapToGrid w:val="0"/>
      <w:color w:val="000000"/>
      <w:sz w:val="24"/>
      <w:lang w:eastAsia="cs-CZ"/>
    </w:rPr>
  </w:style>
  <w:style w:type="character" w:customStyle="1" w:styleId="ObyajntextChar">
    <w:name w:val="Obyčajný text Char"/>
    <w:link w:val="Obyajntext"/>
    <w:rsid w:val="00281981"/>
    <w:rPr>
      <w:rFonts w:ascii="Courier New" w:hAnsi="Courier New"/>
      <w:lang w:eastAsia="cs-CZ"/>
    </w:rPr>
  </w:style>
  <w:style w:type="table" w:styleId="Mriekatabuky">
    <w:name w:val="Table Grid"/>
    <w:basedOn w:val="Normlnatabuka"/>
    <w:uiPriority w:val="59"/>
    <w:rsid w:val="003307D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5Char">
    <w:name w:val="Nadpis 5 Char"/>
    <w:link w:val="Nadpis5"/>
    <w:rsid w:val="002270A6"/>
    <w:rPr>
      <w:rFonts w:ascii="Arial Narrow" w:hAnsi="Arial Narrow"/>
      <w:b/>
      <w:lang w:eastAsia="cs-CZ"/>
    </w:rPr>
  </w:style>
  <w:style w:type="paragraph" w:styleId="Odsekzoznamu">
    <w:name w:val="List Paragraph"/>
    <w:basedOn w:val="Normlny"/>
    <w:uiPriority w:val="34"/>
    <w:qFormat/>
    <w:rsid w:val="00814E74"/>
    <w:pPr>
      <w:ind w:left="720"/>
      <w:contextualSpacing/>
    </w:pPr>
  </w:style>
  <w:style w:type="paragraph" w:styleId="Textbubliny">
    <w:name w:val="Balloon Text"/>
    <w:basedOn w:val="Normlny"/>
    <w:link w:val="TextbublinyChar"/>
    <w:uiPriority w:val="99"/>
    <w:semiHidden/>
    <w:unhideWhenUsed/>
    <w:rsid w:val="0077156D"/>
    <w:rPr>
      <w:rFonts w:ascii="Segoe UI" w:hAnsi="Segoe UI" w:cs="Segoe UI"/>
      <w:sz w:val="18"/>
      <w:szCs w:val="18"/>
    </w:rPr>
  </w:style>
  <w:style w:type="character" w:customStyle="1" w:styleId="TextbublinyChar">
    <w:name w:val="Text bubliny Char"/>
    <w:basedOn w:val="Predvolenpsmoodseku"/>
    <w:link w:val="Textbubliny"/>
    <w:uiPriority w:val="99"/>
    <w:semiHidden/>
    <w:rsid w:val="0077156D"/>
    <w:rPr>
      <w:rFonts w:ascii="Segoe UI" w:hAnsi="Segoe UI" w:cs="Segoe UI"/>
      <w:color w:val="000000"/>
      <w:sz w:val="18"/>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396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m@nextra.s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61B54-9A48-43E0-B25F-2482573B9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5</Pages>
  <Words>1368</Words>
  <Characters>8980</Characters>
  <Application>Microsoft Office Word</Application>
  <DocSecurity>0</DocSecurity>
  <Lines>74</Lines>
  <Paragraphs>20</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27sprava</vt:lpstr>
      <vt:lpstr>27sprava</vt:lpstr>
    </vt:vector>
  </TitlesOfParts>
  <Company>Atelier GAM Ružomberok</Company>
  <LinksUpToDate>false</LinksUpToDate>
  <CharactersWithSpaces>10328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27sprava</dc:title>
  <dc:subject/>
  <dc:creator>Marián Goč</dc:creator>
  <cp:keywords/>
  <cp:lastModifiedBy>Dávid Goč</cp:lastModifiedBy>
  <cp:revision>23</cp:revision>
  <cp:lastPrinted>2021-03-24T09:17:00Z</cp:lastPrinted>
  <dcterms:created xsi:type="dcterms:W3CDTF">2021-03-18T20:15:00Z</dcterms:created>
  <dcterms:modified xsi:type="dcterms:W3CDTF">2021-03-24T09:18:00Z</dcterms:modified>
</cp:coreProperties>
</file>